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EC" w:rsidRPr="006D5187" w:rsidRDefault="00802FEC" w:rsidP="00802FEC">
      <w:pPr>
        <w:jc w:val="center"/>
        <w:rPr>
          <w:rStyle w:val="Strong"/>
          <w:sz w:val="22"/>
          <w:szCs w:val="22"/>
          <w:lang w:val="pt-BR"/>
        </w:rPr>
      </w:pPr>
      <w:r w:rsidRPr="006D5187">
        <w:rPr>
          <w:rStyle w:val="Strong"/>
          <w:sz w:val="22"/>
          <w:szCs w:val="22"/>
          <w:lang w:val="pt-BR"/>
        </w:rPr>
        <w:t>Lietuvių kalbos ir literatūros olimpiada Lietuvos ir užsienio lietuviškų mokyklų mokiniams</w:t>
      </w:r>
    </w:p>
    <w:p w:rsidR="00802FEC" w:rsidRPr="006D5187" w:rsidRDefault="00802FEC" w:rsidP="00802FEC">
      <w:pPr>
        <w:jc w:val="center"/>
        <w:rPr>
          <w:b/>
          <w:sz w:val="22"/>
          <w:szCs w:val="22"/>
        </w:rPr>
      </w:pPr>
      <w:r w:rsidRPr="006D5187">
        <w:rPr>
          <w:rStyle w:val="Strong"/>
          <w:sz w:val="22"/>
          <w:szCs w:val="22"/>
          <w:lang w:val="pt-BR"/>
        </w:rPr>
        <w:t>Respublikinis turas</w:t>
      </w:r>
    </w:p>
    <w:p w:rsidR="00802FEC" w:rsidRPr="006D5187" w:rsidRDefault="00802FEC" w:rsidP="00802FEC">
      <w:pPr>
        <w:ind w:right="-138"/>
        <w:jc w:val="center"/>
        <w:rPr>
          <w:b/>
          <w:sz w:val="22"/>
          <w:szCs w:val="22"/>
          <w:lang w:val="lt-LT"/>
        </w:rPr>
      </w:pPr>
      <w:r w:rsidRPr="006D5187">
        <w:rPr>
          <w:b/>
          <w:sz w:val="22"/>
          <w:szCs w:val="22"/>
        </w:rPr>
        <w:t xml:space="preserve">11-12 </w:t>
      </w:r>
      <w:proofErr w:type="spellStart"/>
      <w:r w:rsidRPr="006D5187">
        <w:rPr>
          <w:b/>
          <w:sz w:val="22"/>
          <w:szCs w:val="22"/>
        </w:rPr>
        <w:t>klasės</w:t>
      </w:r>
      <w:proofErr w:type="spellEnd"/>
    </w:p>
    <w:p w:rsidR="00802FEC" w:rsidRPr="006D5187" w:rsidRDefault="00802FEC" w:rsidP="00802FEC">
      <w:pPr>
        <w:ind w:right="-138"/>
        <w:jc w:val="center"/>
        <w:rPr>
          <w:b/>
          <w:sz w:val="22"/>
          <w:szCs w:val="22"/>
          <w:lang w:val="lt-LT"/>
        </w:rPr>
      </w:pPr>
      <w:r w:rsidRPr="006D5187">
        <w:rPr>
          <w:b/>
          <w:sz w:val="22"/>
          <w:szCs w:val="22"/>
          <w:lang w:val="lt-LT"/>
        </w:rPr>
        <w:t>201</w:t>
      </w:r>
      <w:r w:rsidRPr="006D5187">
        <w:rPr>
          <w:b/>
          <w:sz w:val="22"/>
          <w:szCs w:val="22"/>
        </w:rPr>
        <w:t>7</w:t>
      </w:r>
      <w:r w:rsidRPr="006D5187">
        <w:rPr>
          <w:b/>
          <w:sz w:val="22"/>
          <w:szCs w:val="22"/>
          <w:lang w:val="lt-LT"/>
        </w:rPr>
        <w:t xml:space="preserve"> m.</w:t>
      </w:r>
    </w:p>
    <w:p w:rsidR="00802FEC" w:rsidRPr="006D5187" w:rsidRDefault="00802FEC" w:rsidP="00802FEC">
      <w:pPr>
        <w:ind w:right="-138"/>
        <w:jc w:val="center"/>
        <w:rPr>
          <w:b/>
          <w:sz w:val="22"/>
          <w:szCs w:val="22"/>
          <w:lang w:val="lt-LT"/>
        </w:rPr>
      </w:pPr>
    </w:p>
    <w:p w:rsidR="00802FEC" w:rsidRPr="006D5187" w:rsidRDefault="00802FEC" w:rsidP="00802FEC">
      <w:pPr>
        <w:ind w:right="-138"/>
        <w:rPr>
          <w:i/>
          <w:sz w:val="22"/>
          <w:szCs w:val="22"/>
          <w:lang w:val="lt-LT"/>
        </w:rPr>
      </w:pPr>
      <w:r w:rsidRPr="006D5187">
        <w:rPr>
          <w:i/>
          <w:sz w:val="22"/>
          <w:szCs w:val="22"/>
          <w:lang w:val="lt-LT"/>
        </w:rPr>
        <w:t xml:space="preserve">Pirmasis, kuris, apsitvėręs žemės sklypą sumanė pasakyti: </w:t>
      </w:r>
      <w:r w:rsidR="00DB45F1" w:rsidRPr="006D5187">
        <w:rPr>
          <w:i/>
          <w:sz w:val="22"/>
          <w:szCs w:val="22"/>
        </w:rPr>
        <w:t>„</w:t>
      </w:r>
      <w:r w:rsidRPr="006D5187">
        <w:rPr>
          <w:i/>
          <w:sz w:val="22"/>
          <w:szCs w:val="22"/>
          <w:lang w:val="lt-LT"/>
        </w:rPr>
        <w:t>Čia mano</w:t>
      </w:r>
      <w:r w:rsidRPr="006D5187">
        <w:rPr>
          <w:i/>
          <w:sz w:val="22"/>
          <w:szCs w:val="22"/>
        </w:rPr>
        <w:t>!</w:t>
      </w:r>
      <w:r w:rsidR="00DB45F1" w:rsidRPr="006D5187">
        <w:rPr>
          <w:i/>
          <w:sz w:val="22"/>
          <w:szCs w:val="22"/>
        </w:rPr>
        <w:t xml:space="preserve"> </w:t>
      </w:r>
      <w:proofErr w:type="gramStart"/>
      <w:r w:rsidR="00DB45F1" w:rsidRPr="006D5187">
        <w:rPr>
          <w:i/>
          <w:sz w:val="22"/>
          <w:szCs w:val="22"/>
        </w:rPr>
        <w:t>“</w:t>
      </w:r>
      <w:r w:rsidRPr="006D5187">
        <w:rPr>
          <w:i/>
          <w:sz w:val="22"/>
          <w:szCs w:val="22"/>
        </w:rPr>
        <w:t xml:space="preserve"> </w:t>
      </w:r>
      <w:proofErr w:type="spellStart"/>
      <w:r w:rsidRPr="006D5187">
        <w:rPr>
          <w:i/>
          <w:sz w:val="22"/>
          <w:szCs w:val="22"/>
        </w:rPr>
        <w:t>ir</w:t>
      </w:r>
      <w:proofErr w:type="spellEnd"/>
      <w:proofErr w:type="gramEnd"/>
      <w:r w:rsidRPr="006D5187">
        <w:rPr>
          <w:i/>
          <w:sz w:val="22"/>
          <w:szCs w:val="22"/>
        </w:rPr>
        <w:t xml:space="preserve"> </w:t>
      </w:r>
      <w:proofErr w:type="spellStart"/>
      <w:r w:rsidRPr="006D5187">
        <w:rPr>
          <w:i/>
          <w:sz w:val="22"/>
          <w:szCs w:val="22"/>
        </w:rPr>
        <w:t>rado</w:t>
      </w:r>
      <w:proofErr w:type="spellEnd"/>
      <w:r w:rsidRPr="006D5187">
        <w:rPr>
          <w:i/>
          <w:sz w:val="22"/>
          <w:szCs w:val="22"/>
        </w:rPr>
        <w:t xml:space="preserve"> </w:t>
      </w:r>
      <w:proofErr w:type="spellStart"/>
      <w:r w:rsidRPr="006D5187">
        <w:rPr>
          <w:i/>
          <w:sz w:val="22"/>
          <w:szCs w:val="22"/>
        </w:rPr>
        <w:t>tok</w:t>
      </w:r>
      <w:r w:rsidRPr="006D5187">
        <w:rPr>
          <w:i/>
          <w:sz w:val="22"/>
          <w:szCs w:val="22"/>
          <w:lang w:val="lt-LT"/>
        </w:rPr>
        <w:t>ių</w:t>
      </w:r>
      <w:proofErr w:type="spellEnd"/>
      <w:r w:rsidRPr="006D5187">
        <w:rPr>
          <w:i/>
          <w:sz w:val="22"/>
          <w:szCs w:val="22"/>
          <w:lang w:val="lt-LT"/>
        </w:rPr>
        <w:t xml:space="preserve"> lengvatikių žmonių, kad juo patikėjo, buvo tikrasis pilietinės visuomenės įkūrėjas.</w:t>
      </w:r>
    </w:p>
    <w:p w:rsidR="00802FEC" w:rsidRPr="006D5187" w:rsidRDefault="00802FEC" w:rsidP="00802FEC">
      <w:pPr>
        <w:ind w:right="-138"/>
        <w:rPr>
          <w:sz w:val="22"/>
          <w:szCs w:val="22"/>
          <w:lang w:val="lt-LT"/>
        </w:rPr>
      </w:pPr>
    </w:p>
    <w:p w:rsidR="00802FEC" w:rsidRPr="006D5187" w:rsidRDefault="00802FEC" w:rsidP="00802FEC">
      <w:pPr>
        <w:ind w:right="-138"/>
        <w:jc w:val="right"/>
        <w:rPr>
          <w:sz w:val="22"/>
          <w:szCs w:val="22"/>
          <w:lang w:val="lt-LT"/>
        </w:rPr>
      </w:pPr>
      <w:r w:rsidRPr="006D5187">
        <w:rPr>
          <w:sz w:val="22"/>
          <w:szCs w:val="22"/>
          <w:lang w:val="lt-LT"/>
        </w:rPr>
        <w:t xml:space="preserve">Žanas Žakas Ruso, </w:t>
      </w:r>
      <w:r w:rsidR="00DB45F1" w:rsidRPr="006D5187">
        <w:rPr>
          <w:i/>
          <w:sz w:val="22"/>
          <w:szCs w:val="22"/>
        </w:rPr>
        <w:t>„</w:t>
      </w:r>
      <w:r w:rsidRPr="006D5187">
        <w:rPr>
          <w:sz w:val="22"/>
          <w:szCs w:val="22"/>
          <w:lang w:val="lt-LT"/>
        </w:rPr>
        <w:t>Samprotavimas apie žmon</w:t>
      </w:r>
      <w:r w:rsidR="00DB45F1" w:rsidRPr="006D5187">
        <w:rPr>
          <w:sz w:val="22"/>
          <w:szCs w:val="22"/>
          <w:lang w:val="lt-LT"/>
        </w:rPr>
        <w:t>ių nelygybės kilmę ir pagrindus</w:t>
      </w:r>
      <w:r w:rsidR="00DB45F1" w:rsidRPr="006D5187">
        <w:rPr>
          <w:i/>
          <w:sz w:val="22"/>
          <w:szCs w:val="22"/>
        </w:rPr>
        <w:t>“.</w:t>
      </w:r>
    </w:p>
    <w:p w:rsidR="00802FEC" w:rsidRPr="006D5187" w:rsidRDefault="00802FEC" w:rsidP="00802FEC">
      <w:pPr>
        <w:ind w:right="-138"/>
        <w:jc w:val="both"/>
        <w:rPr>
          <w:rFonts w:eastAsiaTheme="minorEastAsia" w:cs="Times New Roman"/>
          <w:kern w:val="0"/>
          <w:sz w:val="22"/>
          <w:szCs w:val="22"/>
          <w:lang w:eastAsia="en-US" w:bidi="ar-SA"/>
        </w:rPr>
      </w:pPr>
    </w:p>
    <w:p w:rsidR="00802FEC" w:rsidRPr="006D5187" w:rsidRDefault="00802FEC" w:rsidP="00802FEC">
      <w:pPr>
        <w:ind w:right="-138"/>
        <w:jc w:val="both"/>
        <w:rPr>
          <w:rFonts w:cs="Times New Roman"/>
          <w:i/>
          <w:iCs/>
          <w:sz w:val="22"/>
          <w:szCs w:val="22"/>
          <w:lang w:val="lt-LT"/>
        </w:rPr>
      </w:pP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Pilietinė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visuomenė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gimdo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tikrą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pliuralizmą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pastarasis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skatina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konkurenciją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, o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konkurencija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–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kokybę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. </w:t>
      </w:r>
      <w:proofErr w:type="spellStart"/>
      <w:proofErr w:type="gram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Šiuo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atžvilgiu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galima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pastebėti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svarbų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ekonomikos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ir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politikos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panašumą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.</w:t>
      </w:r>
      <w:proofErr w:type="gram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Kuo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daugiau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įvairių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iniciatyvų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leista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egzistuoti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tuo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didesnė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tikimybė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kad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nugalės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tik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išradingiausios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ir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geriausios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.</w:t>
      </w:r>
      <w:proofErr w:type="gram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Remtis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vien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tik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centralizuoto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valdžios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aparato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ar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politinių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struktūrų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galimybėmis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priimti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svarbius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sprendimus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– </w:t>
      </w:r>
      <w:proofErr w:type="spellStart"/>
      <w:proofErr w:type="gram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tas</w:t>
      </w:r>
      <w:proofErr w:type="spellEnd"/>
      <w:proofErr w:type="gram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pat,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kas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prilyginti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valdžią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tiesai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. O </w:t>
      </w:r>
      <w:proofErr w:type="gram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tai</w:t>
      </w:r>
      <w:proofErr w:type="gram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pats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pavojingiausias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žingsnis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kurio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apverktinus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padarinius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matėme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XX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amžiuje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. […]</w:t>
      </w:r>
    </w:p>
    <w:p w:rsidR="00802FEC" w:rsidRPr="006D5187" w:rsidRDefault="00802FEC" w:rsidP="00802FEC">
      <w:pPr>
        <w:ind w:right="-138"/>
        <w:rPr>
          <w:rFonts w:eastAsiaTheme="minorEastAsia" w:cs="Times New Roman"/>
          <w:i/>
          <w:kern w:val="0"/>
          <w:sz w:val="22"/>
          <w:szCs w:val="22"/>
          <w:lang w:eastAsia="en-US" w:bidi="ar-SA"/>
        </w:rPr>
      </w:pP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Nereikia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būti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ekonomistu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,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kad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suprastum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: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pilietinė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visuomenė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pati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moka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>už</w:t>
      </w:r>
      <w:proofErr w:type="spellEnd"/>
      <w:r w:rsidRPr="006D5187">
        <w:rPr>
          <w:rFonts w:eastAsiaTheme="minorEastAsia" w:cs="Times New Roman"/>
          <w:i/>
          <w:kern w:val="0"/>
          <w:sz w:val="22"/>
          <w:szCs w:val="22"/>
          <w:lang w:eastAsia="en-US" w:bidi="ar-SA"/>
        </w:rPr>
        <w:t xml:space="preserve"> save.</w:t>
      </w:r>
    </w:p>
    <w:p w:rsidR="00802FEC" w:rsidRPr="006D5187" w:rsidRDefault="00802FEC" w:rsidP="00802FEC">
      <w:pPr>
        <w:ind w:right="-138"/>
        <w:rPr>
          <w:rFonts w:eastAsiaTheme="minorEastAsia" w:cs="Times New Roman"/>
          <w:kern w:val="0"/>
          <w:sz w:val="22"/>
          <w:szCs w:val="22"/>
          <w:lang w:eastAsia="en-US" w:bidi="ar-SA"/>
        </w:rPr>
      </w:pPr>
    </w:p>
    <w:p w:rsidR="00802FEC" w:rsidRPr="006D5187" w:rsidRDefault="00802FEC" w:rsidP="00802FEC">
      <w:pPr>
        <w:ind w:right="-138"/>
        <w:jc w:val="right"/>
        <w:rPr>
          <w:rFonts w:cs="Times New Roman"/>
          <w:b/>
          <w:sz w:val="22"/>
          <w:szCs w:val="22"/>
          <w:lang w:val="lt-LT"/>
        </w:rPr>
      </w:pPr>
      <w:proofErr w:type="spellStart"/>
      <w:proofErr w:type="gramStart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>Vaclavas</w:t>
      </w:r>
      <w:proofErr w:type="spellEnd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>Havelas</w:t>
      </w:r>
      <w:proofErr w:type="spellEnd"/>
      <w:r w:rsidR="00DB45F1"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>,</w:t>
      </w:r>
      <w:r w:rsidR="00DB45F1" w:rsidRPr="006D5187">
        <w:rPr>
          <w:i/>
          <w:sz w:val="22"/>
          <w:szCs w:val="22"/>
        </w:rPr>
        <w:t xml:space="preserve"> „</w:t>
      </w:r>
      <w:proofErr w:type="spellStart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>Pilietinė</w:t>
      </w:r>
      <w:proofErr w:type="spellEnd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>visuomenė</w:t>
      </w:r>
      <w:proofErr w:type="spellEnd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>ir</w:t>
      </w:r>
      <w:proofErr w:type="spellEnd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>jos</w:t>
      </w:r>
      <w:proofErr w:type="spellEnd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>priešai</w:t>
      </w:r>
      <w:proofErr w:type="spellEnd"/>
      <w:r w:rsidR="00DB45F1" w:rsidRPr="006D5187">
        <w:rPr>
          <w:i/>
          <w:sz w:val="22"/>
          <w:szCs w:val="22"/>
        </w:rPr>
        <w:t>“</w:t>
      </w:r>
      <w:r w:rsidRPr="006D5187">
        <w:rPr>
          <w:rFonts w:eastAsiaTheme="minorEastAsia" w:cs="Times New Roman"/>
          <w:kern w:val="0"/>
          <w:sz w:val="22"/>
          <w:szCs w:val="22"/>
          <w:lang w:eastAsia="en-US" w:bidi="ar-SA"/>
        </w:rPr>
        <w:t>.</w:t>
      </w:r>
      <w:proofErr w:type="gramEnd"/>
    </w:p>
    <w:p w:rsidR="00802FEC" w:rsidRPr="006D5187" w:rsidRDefault="00802FEC" w:rsidP="00802FEC">
      <w:pPr>
        <w:ind w:right="-138"/>
        <w:jc w:val="center"/>
        <w:rPr>
          <w:b/>
          <w:sz w:val="22"/>
          <w:szCs w:val="22"/>
          <w:lang w:val="lt-LT"/>
        </w:rPr>
      </w:pPr>
    </w:p>
    <w:p w:rsidR="00802FEC" w:rsidRPr="006D5187" w:rsidRDefault="00802FEC" w:rsidP="00802FEC">
      <w:pPr>
        <w:ind w:right="-138"/>
        <w:jc w:val="both"/>
        <w:rPr>
          <w:sz w:val="22"/>
          <w:szCs w:val="22"/>
        </w:rPr>
      </w:pPr>
      <w:r w:rsidRPr="006D5187">
        <w:rPr>
          <w:sz w:val="22"/>
          <w:szCs w:val="22"/>
          <w:lang w:val="lt-LT"/>
        </w:rPr>
        <w:t xml:space="preserve">Parašykite rašinį </w:t>
      </w:r>
      <w:r w:rsidR="006026ED" w:rsidRPr="006D5187">
        <w:rPr>
          <w:sz w:val="22"/>
          <w:szCs w:val="22"/>
          <w:lang w:val="lt-LT"/>
        </w:rPr>
        <w:t xml:space="preserve">(esė) </w:t>
      </w:r>
      <w:bookmarkStart w:id="0" w:name="_GoBack"/>
      <w:bookmarkEnd w:id="0"/>
      <w:r w:rsidRPr="006D5187">
        <w:rPr>
          <w:sz w:val="22"/>
          <w:szCs w:val="22"/>
          <w:lang w:val="lt-LT"/>
        </w:rPr>
        <w:t>tema:</w:t>
      </w:r>
    </w:p>
    <w:p w:rsidR="00802FEC" w:rsidRPr="006D5187" w:rsidRDefault="00802FEC" w:rsidP="00802FEC">
      <w:pPr>
        <w:jc w:val="both"/>
        <w:rPr>
          <w:sz w:val="22"/>
          <w:szCs w:val="22"/>
        </w:rPr>
      </w:pPr>
    </w:p>
    <w:p w:rsidR="00802FEC" w:rsidRPr="006D5187" w:rsidRDefault="00980A3F" w:rsidP="00802FEC">
      <w:pPr>
        <w:jc w:val="both"/>
        <w:rPr>
          <w:sz w:val="22"/>
          <w:szCs w:val="22"/>
          <w:lang w:val="lt-LT"/>
        </w:rPr>
      </w:pPr>
      <w:r w:rsidRPr="006D5187">
        <w:rPr>
          <w:b/>
          <w:bCs/>
          <w:sz w:val="22"/>
          <w:szCs w:val="22"/>
          <w:lang w:val="lt-LT"/>
        </w:rPr>
        <w:t>Ką man reiškia pilietinė visuomenė</w:t>
      </w:r>
      <w:r w:rsidR="00802FEC" w:rsidRPr="006D5187">
        <w:rPr>
          <w:b/>
          <w:bCs/>
          <w:sz w:val="22"/>
          <w:szCs w:val="22"/>
          <w:lang w:val="lt-LT"/>
        </w:rPr>
        <w:t>?</w:t>
      </w:r>
    </w:p>
    <w:p w:rsidR="00802FEC" w:rsidRPr="006D5187" w:rsidRDefault="00802FEC" w:rsidP="00802FEC">
      <w:pPr>
        <w:jc w:val="both"/>
        <w:rPr>
          <w:sz w:val="22"/>
          <w:szCs w:val="22"/>
          <w:lang w:val="lt-LT"/>
        </w:rPr>
      </w:pPr>
    </w:p>
    <w:p w:rsidR="00802FEC" w:rsidRPr="006D5187" w:rsidRDefault="00802FEC" w:rsidP="00802FEC">
      <w:pPr>
        <w:jc w:val="both"/>
        <w:rPr>
          <w:sz w:val="22"/>
          <w:szCs w:val="22"/>
          <w:lang w:val="lt-LT"/>
        </w:rPr>
      </w:pPr>
      <w:r w:rsidRPr="006D5187">
        <w:rPr>
          <w:b/>
          <w:sz w:val="22"/>
          <w:szCs w:val="22"/>
          <w:lang w:val="lt-LT"/>
        </w:rPr>
        <w:t>Kurdami rašinį pabandykite:</w:t>
      </w:r>
    </w:p>
    <w:p w:rsidR="00802FEC" w:rsidRPr="006D5187" w:rsidRDefault="00802FEC" w:rsidP="00802FEC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t-LT"/>
        </w:rPr>
      </w:pPr>
      <w:r w:rsidRPr="006D5187">
        <w:rPr>
          <w:sz w:val="22"/>
          <w:szCs w:val="22"/>
          <w:lang w:val="lt-LT"/>
        </w:rPr>
        <w:t xml:space="preserve">pasamprotauti, kokios pasaulio ir lietuvių asmenybės formavo ir </w:t>
      </w:r>
      <w:r w:rsidR="00DB45F1" w:rsidRPr="006D5187">
        <w:rPr>
          <w:sz w:val="22"/>
          <w:szCs w:val="22"/>
          <w:lang w:val="lt-LT"/>
        </w:rPr>
        <w:t>gynė pilietinės visuomenės idėjas</w:t>
      </w:r>
      <w:r w:rsidRPr="006D5187">
        <w:rPr>
          <w:sz w:val="22"/>
          <w:szCs w:val="22"/>
          <w:lang w:val="lt-LT"/>
        </w:rPr>
        <w:t xml:space="preserve"> ir interesus;</w:t>
      </w:r>
    </w:p>
    <w:p w:rsidR="00802FEC" w:rsidRPr="006D5187" w:rsidRDefault="00802FEC" w:rsidP="00802FEC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t-LT"/>
        </w:rPr>
      </w:pPr>
      <w:r w:rsidRPr="006D5187">
        <w:rPr>
          <w:sz w:val="22"/>
          <w:szCs w:val="22"/>
          <w:lang w:val="lt-LT"/>
        </w:rPr>
        <w:t xml:space="preserve">pasiremti laisvai pasirinktais </w:t>
      </w:r>
      <w:r w:rsidR="00CB18F9" w:rsidRPr="006D5187">
        <w:rPr>
          <w:sz w:val="22"/>
          <w:szCs w:val="22"/>
          <w:lang w:val="lt-LT"/>
        </w:rPr>
        <w:t>literatūros kūriniais, kurie yra svarbūs svarstant apie</w:t>
      </w:r>
      <w:r w:rsidRPr="006D5187">
        <w:rPr>
          <w:sz w:val="22"/>
          <w:szCs w:val="22"/>
          <w:lang w:val="lt-LT"/>
        </w:rPr>
        <w:t xml:space="preserve"> pilie</w:t>
      </w:r>
      <w:r w:rsidR="00CB18F9" w:rsidRPr="006D5187">
        <w:rPr>
          <w:sz w:val="22"/>
          <w:szCs w:val="22"/>
          <w:lang w:val="lt-LT"/>
        </w:rPr>
        <w:t>tinę visuomenę</w:t>
      </w:r>
      <w:r w:rsidR="00563187" w:rsidRPr="006D5187">
        <w:rPr>
          <w:sz w:val="22"/>
          <w:szCs w:val="22"/>
          <w:lang w:val="lt-LT"/>
        </w:rPr>
        <w:t xml:space="preserve"> ir jai kilusius išbandymus</w:t>
      </w:r>
      <w:r w:rsidRPr="006D5187">
        <w:rPr>
          <w:sz w:val="22"/>
          <w:szCs w:val="22"/>
          <w:lang w:val="lt-LT"/>
        </w:rPr>
        <w:t xml:space="preserve">; </w:t>
      </w:r>
    </w:p>
    <w:p w:rsidR="00802FEC" w:rsidRPr="006D5187" w:rsidRDefault="005249DB" w:rsidP="00802FEC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t-LT"/>
        </w:rPr>
      </w:pPr>
      <w:r w:rsidRPr="006D5187">
        <w:rPr>
          <w:sz w:val="22"/>
          <w:szCs w:val="22"/>
          <w:lang w:val="lt-LT"/>
        </w:rPr>
        <w:t>pasvarstyti</w:t>
      </w:r>
      <w:r w:rsidR="00CB18F9" w:rsidRPr="006D5187">
        <w:rPr>
          <w:sz w:val="22"/>
          <w:szCs w:val="22"/>
          <w:lang w:val="lt-LT"/>
        </w:rPr>
        <w:t xml:space="preserve"> apie tai, kas yra pilietinė visuomen</w:t>
      </w:r>
      <w:r w:rsidRPr="006D5187">
        <w:rPr>
          <w:sz w:val="22"/>
          <w:szCs w:val="22"/>
          <w:lang w:val="lt-LT"/>
        </w:rPr>
        <w:t>ė šiandieną ir tai, kokius iššūkius ji patiria</w:t>
      </w:r>
      <w:r w:rsidR="00CB18F9" w:rsidRPr="006D5187">
        <w:rPr>
          <w:sz w:val="22"/>
          <w:szCs w:val="22"/>
          <w:lang w:val="lt-LT"/>
        </w:rPr>
        <w:t>;</w:t>
      </w:r>
    </w:p>
    <w:p w:rsidR="00DB45F1" w:rsidRPr="006D5187" w:rsidRDefault="00DB45F1" w:rsidP="00802FEC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lt-LT"/>
        </w:rPr>
      </w:pPr>
      <w:r w:rsidRPr="006D5187">
        <w:rPr>
          <w:sz w:val="22"/>
          <w:szCs w:val="22"/>
          <w:lang w:val="lt-LT"/>
        </w:rPr>
        <w:t>pateikti pilietinės elgsenos pavyzdžių iš artimos kasdienės aplinkos ir gyvenimo.</w:t>
      </w:r>
    </w:p>
    <w:p w:rsidR="00DB45F1" w:rsidRPr="006D5187" w:rsidRDefault="00DB45F1" w:rsidP="00DB45F1">
      <w:pPr>
        <w:pStyle w:val="ListParagraph"/>
        <w:jc w:val="both"/>
        <w:rPr>
          <w:sz w:val="22"/>
          <w:szCs w:val="22"/>
          <w:lang w:val="lt-LT"/>
        </w:rPr>
      </w:pPr>
    </w:p>
    <w:p w:rsidR="00802FEC" w:rsidRPr="006D5187" w:rsidRDefault="00802FEC" w:rsidP="00802FEC">
      <w:pPr>
        <w:jc w:val="both"/>
        <w:rPr>
          <w:sz w:val="22"/>
          <w:szCs w:val="22"/>
          <w:lang w:val="lt-LT"/>
        </w:rPr>
      </w:pPr>
    </w:p>
    <w:p w:rsidR="00802FEC" w:rsidRPr="006D5187" w:rsidRDefault="00802FEC" w:rsidP="00802FEC">
      <w:pPr>
        <w:ind w:right="-138"/>
        <w:jc w:val="both"/>
        <w:rPr>
          <w:sz w:val="22"/>
          <w:szCs w:val="22"/>
          <w:lang w:val="lt-LT"/>
        </w:rPr>
      </w:pPr>
      <w:r w:rsidRPr="006D5187">
        <w:rPr>
          <w:b/>
          <w:sz w:val="22"/>
          <w:szCs w:val="22"/>
          <w:lang w:val="lt-LT"/>
        </w:rPr>
        <w:t>Rašinio apimtis:</w:t>
      </w:r>
      <w:r w:rsidRPr="006D5187">
        <w:rPr>
          <w:sz w:val="22"/>
          <w:szCs w:val="22"/>
          <w:lang w:val="lt-LT"/>
        </w:rPr>
        <w:t xml:space="preserve"> nuo 250 iki 300 žodžių.</w:t>
      </w:r>
    </w:p>
    <w:p w:rsidR="00802FEC" w:rsidRPr="006D5187" w:rsidRDefault="00802FEC" w:rsidP="00802FEC">
      <w:pPr>
        <w:ind w:right="-138"/>
        <w:jc w:val="both"/>
        <w:rPr>
          <w:sz w:val="22"/>
          <w:szCs w:val="22"/>
          <w:lang w:val="lt-LT"/>
        </w:rPr>
      </w:pPr>
    </w:p>
    <w:p w:rsidR="00802FEC" w:rsidRPr="006D5187" w:rsidRDefault="00802FEC" w:rsidP="00802FEC">
      <w:pPr>
        <w:ind w:right="-138"/>
        <w:jc w:val="both"/>
        <w:rPr>
          <w:i/>
          <w:sz w:val="22"/>
          <w:szCs w:val="22"/>
          <w:lang w:val="lt-LT"/>
        </w:rPr>
      </w:pPr>
      <w:r w:rsidRPr="006D5187">
        <w:rPr>
          <w:i/>
          <w:sz w:val="22"/>
          <w:szCs w:val="22"/>
          <w:lang w:val="lt-LT"/>
        </w:rPr>
        <w:t>Pastaba: šiai užduočiai skirtos 2 valandos, todėl galima rašyti juodraščius. Vertinamas bus tik švarraščio variantas.</w:t>
      </w:r>
    </w:p>
    <w:p w:rsidR="00802FEC" w:rsidRPr="006D5187" w:rsidRDefault="00802FEC" w:rsidP="00802FEC">
      <w:pPr>
        <w:ind w:right="-138"/>
        <w:jc w:val="both"/>
        <w:rPr>
          <w:i/>
          <w:sz w:val="22"/>
          <w:szCs w:val="22"/>
          <w:lang w:val="lt-LT"/>
        </w:rPr>
      </w:pPr>
    </w:p>
    <w:p w:rsidR="00802FEC" w:rsidRPr="006D5187" w:rsidRDefault="00802FEC" w:rsidP="00802FEC">
      <w:pPr>
        <w:ind w:right="-138"/>
        <w:rPr>
          <w:sz w:val="22"/>
          <w:szCs w:val="22"/>
          <w:lang w:val="lt-LT"/>
        </w:rPr>
      </w:pPr>
      <w:r w:rsidRPr="006D5187">
        <w:rPr>
          <w:b/>
          <w:sz w:val="22"/>
          <w:szCs w:val="22"/>
          <w:lang w:val="lt-LT"/>
        </w:rPr>
        <w:t>Vertinimo kriterijai</w:t>
      </w:r>
    </w:p>
    <w:p w:rsidR="00802FEC" w:rsidRPr="006D5187" w:rsidRDefault="00802FEC" w:rsidP="00802FEC">
      <w:pPr>
        <w:numPr>
          <w:ilvl w:val="0"/>
          <w:numId w:val="1"/>
        </w:numPr>
        <w:ind w:left="0" w:right="-138" w:firstLine="0"/>
        <w:rPr>
          <w:sz w:val="22"/>
          <w:szCs w:val="22"/>
          <w:lang w:val="lt-LT"/>
        </w:rPr>
      </w:pPr>
      <w:r w:rsidRPr="006D5187">
        <w:rPr>
          <w:sz w:val="22"/>
          <w:szCs w:val="22"/>
          <w:lang w:val="lt-LT"/>
        </w:rPr>
        <w:t>Kalbos taisyklingumas: rašyba, skyryba, kalbos kultūra.</w:t>
      </w:r>
    </w:p>
    <w:p w:rsidR="00802FEC" w:rsidRPr="006D5187" w:rsidRDefault="00802FEC" w:rsidP="00802FEC">
      <w:pPr>
        <w:numPr>
          <w:ilvl w:val="0"/>
          <w:numId w:val="1"/>
        </w:numPr>
        <w:ind w:left="0" w:right="-138" w:firstLine="0"/>
        <w:rPr>
          <w:sz w:val="22"/>
          <w:szCs w:val="22"/>
          <w:lang w:val="lt-LT"/>
        </w:rPr>
      </w:pPr>
      <w:r w:rsidRPr="006D5187">
        <w:rPr>
          <w:sz w:val="22"/>
          <w:szCs w:val="22"/>
          <w:lang w:val="lt-LT"/>
        </w:rPr>
        <w:t>Panaudotos literatūros, istorijos žinios.</w:t>
      </w:r>
    </w:p>
    <w:p w:rsidR="00802FEC" w:rsidRPr="006D5187" w:rsidRDefault="00802FEC" w:rsidP="00802FEC">
      <w:pPr>
        <w:numPr>
          <w:ilvl w:val="0"/>
          <w:numId w:val="1"/>
        </w:numPr>
        <w:ind w:left="0" w:right="-138" w:firstLine="0"/>
        <w:rPr>
          <w:rFonts w:cs="Times New Roman"/>
          <w:sz w:val="22"/>
          <w:szCs w:val="22"/>
        </w:rPr>
      </w:pPr>
      <w:r w:rsidRPr="006D5187">
        <w:rPr>
          <w:sz w:val="22"/>
          <w:szCs w:val="22"/>
          <w:lang w:val="lt-LT"/>
        </w:rPr>
        <w:t>Pasakojimo rišlumas, samprotavimo pagrįstumas.</w:t>
      </w:r>
    </w:p>
    <w:p w:rsidR="00802FEC" w:rsidRPr="006D5187" w:rsidRDefault="00802FEC" w:rsidP="00802FEC">
      <w:pPr>
        <w:pStyle w:val="NoSpacing"/>
        <w:rPr>
          <w:rFonts w:ascii="Times New Roman" w:hAnsi="Times New Roman" w:cs="Times New Roman"/>
        </w:rPr>
      </w:pPr>
    </w:p>
    <w:p w:rsidR="00802FEC" w:rsidRPr="006D5187" w:rsidRDefault="00802FEC" w:rsidP="00802FEC">
      <w:pPr>
        <w:pStyle w:val="NoSpacing"/>
        <w:jc w:val="right"/>
        <w:rPr>
          <w:rFonts w:ascii="Times New Roman" w:hAnsi="Times New Roman" w:cs="Times New Roman"/>
        </w:rPr>
      </w:pPr>
    </w:p>
    <w:p w:rsidR="00802FEC" w:rsidRPr="006D5187" w:rsidRDefault="00802FEC" w:rsidP="00802FEC">
      <w:pPr>
        <w:ind w:right="-138"/>
        <w:rPr>
          <w:sz w:val="22"/>
          <w:szCs w:val="22"/>
          <w:lang w:val="lt-LT"/>
        </w:rPr>
      </w:pPr>
      <w:r w:rsidRPr="006D5187">
        <w:rPr>
          <w:b/>
          <w:sz w:val="22"/>
          <w:szCs w:val="22"/>
          <w:lang w:val="lt-LT"/>
        </w:rPr>
        <w:t>Vertinimas balais</w:t>
      </w:r>
    </w:p>
    <w:p w:rsidR="00802FEC" w:rsidRPr="006D5187" w:rsidRDefault="00802FEC" w:rsidP="00802FEC">
      <w:pPr>
        <w:ind w:right="-138"/>
        <w:rPr>
          <w:sz w:val="22"/>
          <w:szCs w:val="22"/>
          <w:lang w:val="lt-LT"/>
        </w:rPr>
      </w:pPr>
    </w:p>
    <w:p w:rsidR="00802FEC" w:rsidRPr="006D5187" w:rsidRDefault="00802FEC" w:rsidP="00802FEC">
      <w:pPr>
        <w:numPr>
          <w:ilvl w:val="0"/>
          <w:numId w:val="2"/>
        </w:numPr>
        <w:ind w:left="0" w:right="-138" w:firstLine="0"/>
        <w:jc w:val="both"/>
        <w:rPr>
          <w:sz w:val="22"/>
          <w:szCs w:val="22"/>
          <w:lang w:val="lt-LT"/>
        </w:rPr>
      </w:pPr>
      <w:r w:rsidRPr="006D5187">
        <w:rPr>
          <w:sz w:val="22"/>
          <w:szCs w:val="22"/>
          <w:lang w:val="lt-LT"/>
        </w:rPr>
        <w:t xml:space="preserve">Kalbos klaidos (rašybos, skyrybos, kalbos kultūros): iki 5 klaidų (imtinai): </w:t>
      </w:r>
      <w:r w:rsidRPr="006D5187">
        <w:rPr>
          <w:b/>
          <w:sz w:val="22"/>
          <w:szCs w:val="22"/>
          <w:lang w:val="lt-LT"/>
        </w:rPr>
        <w:t>–10</w:t>
      </w:r>
      <w:r w:rsidRPr="006D5187">
        <w:rPr>
          <w:sz w:val="22"/>
          <w:szCs w:val="22"/>
          <w:lang w:val="lt-LT"/>
        </w:rPr>
        <w:t xml:space="preserve">; iki 10 klaidų: </w:t>
      </w:r>
      <w:r w:rsidRPr="006D5187">
        <w:rPr>
          <w:b/>
          <w:sz w:val="22"/>
          <w:szCs w:val="22"/>
          <w:lang w:val="lt-LT"/>
        </w:rPr>
        <w:t>–20</w:t>
      </w:r>
      <w:r w:rsidRPr="006D5187">
        <w:rPr>
          <w:sz w:val="22"/>
          <w:szCs w:val="22"/>
          <w:lang w:val="lt-LT"/>
        </w:rPr>
        <w:t xml:space="preserve">; iki 15 klaidų: </w:t>
      </w:r>
      <w:r w:rsidRPr="006D5187">
        <w:rPr>
          <w:b/>
          <w:sz w:val="22"/>
          <w:szCs w:val="22"/>
          <w:lang w:val="lt-LT"/>
        </w:rPr>
        <w:t>–30</w:t>
      </w:r>
      <w:r w:rsidRPr="006D5187">
        <w:rPr>
          <w:sz w:val="22"/>
          <w:szCs w:val="22"/>
          <w:lang w:val="lt-LT"/>
        </w:rPr>
        <w:t xml:space="preserve">; iki 20 klaidų: </w:t>
      </w:r>
      <w:r w:rsidRPr="006D5187">
        <w:rPr>
          <w:b/>
          <w:sz w:val="22"/>
          <w:szCs w:val="22"/>
          <w:lang w:val="lt-LT"/>
        </w:rPr>
        <w:t>–40</w:t>
      </w:r>
      <w:r w:rsidRPr="006D5187">
        <w:rPr>
          <w:sz w:val="22"/>
          <w:szCs w:val="22"/>
          <w:lang w:val="lt-LT"/>
        </w:rPr>
        <w:t xml:space="preserve">; iki 25 klaidų </w:t>
      </w:r>
      <w:r w:rsidRPr="006D5187">
        <w:rPr>
          <w:b/>
          <w:sz w:val="22"/>
          <w:szCs w:val="22"/>
          <w:lang w:val="lt-LT"/>
        </w:rPr>
        <w:t>–50.</w:t>
      </w:r>
    </w:p>
    <w:p w:rsidR="00802FEC" w:rsidRPr="006D5187" w:rsidRDefault="00802FEC" w:rsidP="00802FEC">
      <w:pPr>
        <w:ind w:left="720" w:right="-138"/>
        <w:jc w:val="both"/>
        <w:rPr>
          <w:sz w:val="22"/>
          <w:szCs w:val="22"/>
          <w:lang w:val="lt-LT"/>
        </w:rPr>
      </w:pPr>
    </w:p>
    <w:p w:rsidR="00802FEC" w:rsidRPr="006D5187" w:rsidRDefault="00802FEC" w:rsidP="00802FEC">
      <w:pPr>
        <w:numPr>
          <w:ilvl w:val="0"/>
          <w:numId w:val="2"/>
        </w:numPr>
        <w:ind w:left="0" w:right="-138" w:firstLine="0"/>
        <w:jc w:val="both"/>
        <w:rPr>
          <w:sz w:val="22"/>
          <w:szCs w:val="22"/>
          <w:lang w:val="lt-LT"/>
        </w:rPr>
      </w:pPr>
      <w:r w:rsidRPr="006D5187">
        <w:rPr>
          <w:sz w:val="22"/>
          <w:szCs w:val="22"/>
          <w:lang w:val="lt-LT"/>
        </w:rPr>
        <w:t xml:space="preserve">Teksto mintis neaiški, tekstas chaotiškas arba skurdokas žodyno, žinių ir kūrybiškumo požiūriu, tekstas nebaigtas: </w:t>
      </w:r>
      <w:r w:rsidRPr="006D5187">
        <w:rPr>
          <w:b/>
          <w:sz w:val="22"/>
          <w:szCs w:val="22"/>
          <w:lang w:val="lt-LT"/>
        </w:rPr>
        <w:t>+20</w:t>
      </w:r>
      <w:r w:rsidRPr="006D5187">
        <w:rPr>
          <w:sz w:val="22"/>
          <w:szCs w:val="22"/>
          <w:lang w:val="lt-LT"/>
        </w:rPr>
        <w:t xml:space="preserve">; tekstas struktūriškas, nuosekliai vystoma tema, tačiau trūksta žinių ir kultūrinių argumentų, kūrinių palyginimas nepakankamai išplėtotas </w:t>
      </w:r>
      <w:r w:rsidRPr="006D5187">
        <w:rPr>
          <w:b/>
          <w:sz w:val="22"/>
          <w:szCs w:val="22"/>
          <w:lang w:val="lt-LT"/>
        </w:rPr>
        <w:t>+30</w:t>
      </w:r>
      <w:r w:rsidRPr="006D5187">
        <w:rPr>
          <w:sz w:val="22"/>
          <w:szCs w:val="22"/>
          <w:lang w:val="lt-LT"/>
        </w:rPr>
        <w:t xml:space="preserve">; tekstui netrūksta dalykinės informacijos, matyti aiškios pastangos interpretuoti ir kūrybiškai samprotauti, tačiau arba yra netikslumų, arba vientisos ir baigtos struktūros rašinys nesudaro: </w:t>
      </w:r>
      <w:r w:rsidRPr="006D5187">
        <w:rPr>
          <w:b/>
          <w:sz w:val="22"/>
          <w:szCs w:val="22"/>
          <w:lang w:val="lt-LT"/>
        </w:rPr>
        <w:t>+40</w:t>
      </w:r>
      <w:r w:rsidRPr="006D5187">
        <w:rPr>
          <w:sz w:val="22"/>
          <w:szCs w:val="22"/>
          <w:lang w:val="lt-LT"/>
        </w:rPr>
        <w:t xml:space="preserve">; tekstas yra originalus, tema išplėtota kūrybingai panaudojant žinias, kūrinių palyginimas nuoseklus ir pagrįstas, dėstymo mintis sklandi: </w:t>
      </w:r>
      <w:r w:rsidRPr="006D5187">
        <w:rPr>
          <w:b/>
          <w:sz w:val="22"/>
          <w:szCs w:val="22"/>
          <w:lang w:val="lt-LT"/>
        </w:rPr>
        <w:t>+ 50</w:t>
      </w:r>
      <w:r w:rsidRPr="006D5187">
        <w:rPr>
          <w:sz w:val="22"/>
          <w:szCs w:val="22"/>
          <w:lang w:val="lt-LT"/>
        </w:rPr>
        <w:t>.</w:t>
      </w:r>
    </w:p>
    <w:p w:rsidR="00802FEC" w:rsidRPr="006D5187" w:rsidRDefault="00802FEC" w:rsidP="00802FEC">
      <w:pPr>
        <w:rPr>
          <w:sz w:val="22"/>
          <w:szCs w:val="22"/>
          <w:lang w:val="lt-LT"/>
        </w:rPr>
      </w:pPr>
    </w:p>
    <w:p w:rsidR="00802FEC" w:rsidRPr="006D5187" w:rsidRDefault="00802FEC" w:rsidP="00802FEC">
      <w:pPr>
        <w:rPr>
          <w:sz w:val="22"/>
          <w:szCs w:val="22"/>
        </w:rPr>
      </w:pPr>
      <w:r w:rsidRPr="006D5187">
        <w:rPr>
          <w:sz w:val="22"/>
          <w:szCs w:val="22"/>
          <w:lang w:val="lt-LT"/>
        </w:rPr>
        <w:t xml:space="preserve">Maksimalus balų skaičius: </w:t>
      </w:r>
      <w:r w:rsidRPr="006D5187">
        <w:rPr>
          <w:sz w:val="22"/>
          <w:szCs w:val="22"/>
          <w:lang w:val="ru-RU"/>
        </w:rPr>
        <w:t>50</w:t>
      </w:r>
    </w:p>
    <w:p w:rsidR="00734ABA" w:rsidRPr="006D5187" w:rsidRDefault="00734ABA">
      <w:pPr>
        <w:rPr>
          <w:sz w:val="22"/>
          <w:szCs w:val="22"/>
          <w:lang w:val="lt-LT"/>
        </w:rPr>
      </w:pPr>
    </w:p>
    <w:sectPr w:rsidR="00734ABA" w:rsidRPr="006D5187" w:rsidSect="008F093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lt-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749CD"/>
    <w:multiLevelType w:val="hybridMultilevel"/>
    <w:tmpl w:val="1DE43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802FEC"/>
    <w:rsid w:val="00107AF7"/>
    <w:rsid w:val="00514FE1"/>
    <w:rsid w:val="005249DB"/>
    <w:rsid w:val="00563187"/>
    <w:rsid w:val="006026ED"/>
    <w:rsid w:val="006D5187"/>
    <w:rsid w:val="00734ABA"/>
    <w:rsid w:val="00802FEC"/>
    <w:rsid w:val="00884FB4"/>
    <w:rsid w:val="008F093E"/>
    <w:rsid w:val="00980A3F"/>
    <w:rsid w:val="00BD14E0"/>
    <w:rsid w:val="00CA26D5"/>
    <w:rsid w:val="00CB18F9"/>
    <w:rsid w:val="00DB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EC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2FEC"/>
    <w:rPr>
      <w:b/>
      <w:bCs/>
    </w:rPr>
  </w:style>
  <w:style w:type="paragraph" w:styleId="NoSpacing">
    <w:name w:val="No Spacing"/>
    <w:qFormat/>
    <w:rsid w:val="00802FEC"/>
    <w:pPr>
      <w:suppressAutoHyphens/>
    </w:pPr>
    <w:rPr>
      <w:rFonts w:ascii="Calibri" w:eastAsia="Calibri" w:hAnsi="Calibri" w:cs="Calibri"/>
      <w:kern w:val="1"/>
      <w:sz w:val="22"/>
      <w:szCs w:val="22"/>
      <w:lang w:val="lt-LT" w:eastAsia="ar-SA"/>
    </w:rPr>
  </w:style>
  <w:style w:type="paragraph" w:styleId="ListParagraph">
    <w:name w:val="List Paragraph"/>
    <w:basedOn w:val="Normal"/>
    <w:uiPriority w:val="34"/>
    <w:qFormat/>
    <w:rsid w:val="0080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EC"/>
    <w:pPr>
      <w:widowControl w:val="0"/>
      <w:suppressAutoHyphens/>
    </w:pPr>
    <w:rPr>
      <w:rFonts w:ascii="Times New Roman" w:eastAsia="Arial Unicode MS" w:hAnsi="Times New Roman" w:cs="Arial Unicode MS"/>
      <w:kern w:val="1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02FEC"/>
    <w:rPr>
      <w:b/>
      <w:bCs/>
    </w:rPr>
  </w:style>
  <w:style w:type="paragraph" w:styleId="NoSpacing">
    <w:name w:val="No Spacing"/>
    <w:qFormat/>
    <w:rsid w:val="00802FEC"/>
    <w:pPr>
      <w:suppressAutoHyphens/>
    </w:pPr>
    <w:rPr>
      <w:rFonts w:ascii="Calibri" w:eastAsia="Calibri" w:hAnsi="Calibri" w:cs="Calibri"/>
      <w:kern w:val="1"/>
      <w:sz w:val="22"/>
      <w:szCs w:val="22"/>
      <w:lang w:val="lt-LT" w:eastAsia="ar-SA"/>
    </w:rPr>
  </w:style>
  <w:style w:type="paragraph" w:styleId="ListParagraph">
    <w:name w:val="List Paragraph"/>
    <w:basedOn w:val="Normal"/>
    <w:uiPriority w:val="34"/>
    <w:qFormat/>
    <w:rsid w:val="0080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Dainora</dc:creator>
  <cp:lastModifiedBy>Jurgita.Stulginskiene</cp:lastModifiedBy>
  <cp:revision>2</cp:revision>
  <cp:lastPrinted>2017-03-15T17:04:00Z</cp:lastPrinted>
  <dcterms:created xsi:type="dcterms:W3CDTF">2017-03-15T17:10:00Z</dcterms:created>
  <dcterms:modified xsi:type="dcterms:W3CDTF">2017-03-15T17:10:00Z</dcterms:modified>
</cp:coreProperties>
</file>