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06" w:rsidRPr="009619AC" w:rsidRDefault="000E262A" w:rsidP="000E262A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 xml:space="preserve">Apklausa (literatūros rūšys ir žanrai) </w:t>
      </w:r>
      <w:r w:rsidRPr="009619AC">
        <w:rPr>
          <w:rFonts w:cs="Times New Roman"/>
          <w:b/>
          <w:bCs/>
          <w:sz w:val="20"/>
          <w:szCs w:val="18"/>
          <w:lang w:val="lt-LT"/>
        </w:rPr>
        <w:tab/>
      </w:r>
      <w:r w:rsidRPr="009619AC">
        <w:rPr>
          <w:rFonts w:cs="Times New Roman"/>
          <w:sz w:val="20"/>
          <w:szCs w:val="18"/>
          <w:lang w:val="lt-LT"/>
        </w:rPr>
        <w:tab/>
        <w:t>Vardas, pavardė, klasė</w:t>
      </w:r>
    </w:p>
    <w:p w:rsidR="000E262A" w:rsidRPr="009619AC" w:rsidRDefault="000E262A" w:rsidP="000E262A">
      <w:pPr>
        <w:pStyle w:val="a3"/>
        <w:numPr>
          <w:ilvl w:val="0"/>
          <w:numId w:val="1"/>
        </w:numPr>
        <w:spacing w:line="240" w:lineRule="auto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Nustatykite, kokiai literatūros rūšiai priklauso šie tekstai. Parašykite bent po 3 argumentus.</w:t>
      </w:r>
      <w:r w:rsidR="00210356" w:rsidRPr="009619AC">
        <w:rPr>
          <w:rFonts w:cs="Times New Roman"/>
          <w:b/>
          <w:bCs/>
          <w:sz w:val="20"/>
          <w:szCs w:val="18"/>
          <w:lang w:val="lt-LT"/>
        </w:rPr>
        <w:t xml:space="preserve"> (12 t.)</w:t>
      </w:r>
    </w:p>
    <w:p w:rsidR="00C04119" w:rsidRPr="009619AC" w:rsidRDefault="00C04119" w:rsidP="00C04119">
      <w:pPr>
        <w:spacing w:line="240" w:lineRule="auto"/>
        <w:rPr>
          <w:rFonts w:cs="Times New Roman"/>
          <w:b/>
          <w:bCs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b/>
          <w:bCs/>
          <w:sz w:val="20"/>
          <w:szCs w:val="18"/>
          <w:lang w:val="lt-LT"/>
        </w:rPr>
        <w:sectPr w:rsidR="00C04119" w:rsidRPr="009619AC" w:rsidSect="00210356">
          <w:pgSz w:w="11906" w:h="16838"/>
          <w:pgMar w:top="568" w:right="849" w:bottom="709" w:left="851" w:header="708" w:footer="708" w:gutter="0"/>
          <w:cols w:space="708"/>
          <w:docGrid w:linePitch="360"/>
        </w:sectPr>
      </w:pPr>
    </w:p>
    <w:p w:rsidR="000E262A" w:rsidRPr="009619AC" w:rsidRDefault="000E262A" w:rsidP="000E262A">
      <w:pPr>
        <w:pStyle w:val="a3"/>
        <w:numPr>
          <w:ilvl w:val="0"/>
          <w:numId w:val="2"/>
        </w:numPr>
        <w:spacing w:line="240" w:lineRule="auto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Donaldas Kajokas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***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pro tuos vartus aš įėjau nepagalvojęs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į kokio gaivalo valdas mane įleidžia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ir tik už vartų pajutau pavojų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supratęs kaip ten chrizantemos </w:t>
      </w:r>
      <w:proofErr w:type="spellStart"/>
      <w:r w:rsidRPr="009619AC">
        <w:rPr>
          <w:rFonts w:cs="Times New Roman"/>
          <w:sz w:val="20"/>
          <w:szCs w:val="18"/>
          <w:lang w:val="lt-LT"/>
        </w:rPr>
        <w:t>skleidžias</w:t>
      </w:r>
      <w:proofErr w:type="spellEnd"/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kaip ten drabužiai šiugžda spengia zylės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kaip viršum šulinių dragūnai </w:t>
      </w:r>
      <w:proofErr w:type="spellStart"/>
      <w:r w:rsidRPr="009619AC">
        <w:rPr>
          <w:rFonts w:cs="Times New Roman"/>
          <w:sz w:val="20"/>
          <w:szCs w:val="18"/>
          <w:lang w:val="lt-LT"/>
        </w:rPr>
        <w:t>lenkias</w:t>
      </w:r>
      <w:proofErr w:type="spellEnd"/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ir kokios tylios gąsdinančiai tylios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lyg naktį skerdykla ten mylinčiųjų rankos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o tyrų angele sakai kad taip nebūna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bet prisimink – vos vartai užsivėrė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argi ne aš kartu su mylinčiais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                                         ir tavo kūną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po gabalą ramiai šunims sušėrėm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i/>
          <w:iCs/>
          <w:sz w:val="20"/>
          <w:szCs w:val="18"/>
          <w:lang w:val="lt-LT"/>
        </w:rPr>
      </w:pPr>
      <w:r w:rsidRPr="009619AC">
        <w:rPr>
          <w:rFonts w:cs="Times New Roman"/>
          <w:i/>
          <w:iCs/>
          <w:sz w:val="20"/>
          <w:szCs w:val="18"/>
          <w:lang w:val="lt-LT"/>
        </w:rPr>
        <w:t>Teksto A lit. rūšis:</w:t>
      </w:r>
    </w:p>
    <w:p w:rsidR="00C04119" w:rsidRPr="009619AC" w:rsidRDefault="00C04119" w:rsidP="00C04119">
      <w:pPr>
        <w:spacing w:line="240" w:lineRule="auto"/>
        <w:rPr>
          <w:rFonts w:cs="Times New Roman"/>
          <w:i/>
          <w:iCs/>
          <w:sz w:val="20"/>
          <w:szCs w:val="18"/>
          <w:lang w:val="lt-LT"/>
        </w:rPr>
      </w:pPr>
      <w:r w:rsidRPr="009619AC">
        <w:rPr>
          <w:rFonts w:cs="Times New Roman"/>
          <w:i/>
          <w:iCs/>
          <w:sz w:val="20"/>
          <w:szCs w:val="18"/>
          <w:lang w:val="lt-LT"/>
        </w:rPr>
        <w:t>Argumentai: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9619AC" w:rsidRPr="009619AC" w:rsidRDefault="009619AC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i/>
          <w:iCs/>
          <w:sz w:val="20"/>
          <w:szCs w:val="18"/>
          <w:lang w:val="lt-LT"/>
        </w:rPr>
      </w:pPr>
    </w:p>
    <w:p w:rsidR="00210356" w:rsidRPr="009619AC" w:rsidRDefault="00210356" w:rsidP="00C04119">
      <w:pPr>
        <w:spacing w:line="240" w:lineRule="auto"/>
        <w:rPr>
          <w:rFonts w:cs="Times New Roman"/>
          <w:i/>
          <w:iCs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i/>
          <w:iCs/>
          <w:sz w:val="20"/>
          <w:szCs w:val="18"/>
          <w:lang w:val="lt-LT"/>
        </w:rPr>
      </w:pPr>
      <w:r w:rsidRPr="009619AC">
        <w:rPr>
          <w:rFonts w:cs="Times New Roman"/>
          <w:i/>
          <w:iCs/>
          <w:sz w:val="20"/>
          <w:szCs w:val="18"/>
          <w:lang w:val="lt-LT"/>
        </w:rPr>
        <w:t>Teksto B lit. rūšis:</w:t>
      </w:r>
    </w:p>
    <w:p w:rsidR="00C04119" w:rsidRPr="009619AC" w:rsidRDefault="00C04119" w:rsidP="00C04119">
      <w:pPr>
        <w:spacing w:line="240" w:lineRule="auto"/>
        <w:rPr>
          <w:rFonts w:cs="Times New Roman"/>
          <w:i/>
          <w:iCs/>
          <w:sz w:val="20"/>
          <w:szCs w:val="18"/>
          <w:lang w:val="lt-LT"/>
        </w:rPr>
      </w:pPr>
      <w:r w:rsidRPr="009619AC">
        <w:rPr>
          <w:rFonts w:cs="Times New Roman"/>
          <w:i/>
          <w:iCs/>
          <w:sz w:val="20"/>
          <w:szCs w:val="18"/>
          <w:lang w:val="lt-LT"/>
        </w:rPr>
        <w:t>Argumentai: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210356" w:rsidRPr="009619AC" w:rsidRDefault="00210356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pStyle w:val="a3"/>
        <w:numPr>
          <w:ilvl w:val="0"/>
          <w:numId w:val="2"/>
        </w:numPr>
        <w:spacing w:line="240" w:lineRule="auto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Viljamas Šekspyras</w:t>
      </w:r>
    </w:p>
    <w:p w:rsidR="00C04119" w:rsidRPr="009619AC" w:rsidRDefault="00C04119" w:rsidP="00C04119">
      <w:pPr>
        <w:spacing w:line="240" w:lineRule="auto"/>
        <w:ind w:left="360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Hamletas</w:t>
      </w:r>
    </w:p>
    <w:p w:rsidR="00C04119" w:rsidRPr="009619AC" w:rsidRDefault="00C04119" w:rsidP="00C04119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i/>
          <w:iCs/>
          <w:sz w:val="20"/>
          <w:szCs w:val="18"/>
          <w:lang w:val="lt-LT"/>
        </w:rPr>
      </w:pPr>
      <w:r w:rsidRPr="009619AC">
        <w:rPr>
          <w:rFonts w:cs="Times New Roman"/>
          <w:i/>
          <w:iCs/>
          <w:sz w:val="20"/>
          <w:szCs w:val="18"/>
          <w:lang w:val="lt-LT"/>
        </w:rPr>
        <w:t xml:space="preserve">Įeina HORATIO, MARCELAS ir BERNARDO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HORATIO. Sveiki, Šviesybe!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HAMLETAS. O! Labai </w:t>
      </w:r>
      <w:proofErr w:type="spellStart"/>
      <w:r w:rsidRPr="009619AC">
        <w:rPr>
          <w:rFonts w:cs="Times New Roman"/>
          <w:sz w:val="20"/>
          <w:szCs w:val="18"/>
          <w:lang w:val="lt-LT"/>
        </w:rPr>
        <w:t>džiaugiuos</w:t>
      </w:r>
      <w:proofErr w:type="spellEnd"/>
      <w:r w:rsidRPr="009619AC">
        <w:rPr>
          <w:rFonts w:cs="Times New Roman"/>
          <w:sz w:val="20"/>
          <w:szCs w:val="18"/>
          <w:lang w:val="lt-LT"/>
        </w:rPr>
        <w:t xml:space="preserve">... </w:t>
      </w:r>
      <w:proofErr w:type="spellStart"/>
      <w:r w:rsidRPr="009619AC">
        <w:rPr>
          <w:rFonts w:cs="Times New Roman"/>
          <w:sz w:val="20"/>
          <w:szCs w:val="18"/>
          <w:lang w:val="lt-LT"/>
        </w:rPr>
        <w:t>Horatio</w:t>
      </w:r>
      <w:proofErr w:type="spellEnd"/>
      <w:r w:rsidRPr="009619AC">
        <w:rPr>
          <w:rFonts w:cs="Times New Roman"/>
          <w:sz w:val="20"/>
          <w:szCs w:val="18"/>
          <w:lang w:val="lt-LT"/>
        </w:rPr>
        <w:t xml:space="preserve">! Arba aš pats – ne aš!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HORATIO. Tas pats – žemiausias jūsų tarnas, Prince!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HAMLETAS. Joks tarnas – draugas! Taip, kaip ir aš jums. </w:t>
      </w:r>
    </w:p>
    <w:p w:rsidR="00C04119" w:rsidRPr="009619AC" w:rsidRDefault="00C04119" w:rsidP="00C04119">
      <w:pPr>
        <w:spacing w:line="240" w:lineRule="auto"/>
        <w:ind w:left="180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Kodėl iš </w:t>
      </w:r>
      <w:proofErr w:type="spellStart"/>
      <w:r w:rsidRPr="009619AC">
        <w:rPr>
          <w:rFonts w:cs="Times New Roman"/>
          <w:sz w:val="20"/>
          <w:szCs w:val="18"/>
          <w:lang w:val="lt-LT"/>
        </w:rPr>
        <w:t>Wittenbergo</w:t>
      </w:r>
      <w:proofErr w:type="spellEnd"/>
      <w:r w:rsidRPr="009619AC">
        <w:rPr>
          <w:rFonts w:cs="Times New Roman"/>
          <w:sz w:val="20"/>
          <w:szCs w:val="18"/>
          <w:lang w:val="lt-LT"/>
        </w:rPr>
        <w:t xml:space="preserve"> grįžot, ką? – </w:t>
      </w:r>
      <w:proofErr w:type="spellStart"/>
      <w:r w:rsidRPr="009619AC">
        <w:rPr>
          <w:rFonts w:cs="Times New Roman"/>
          <w:sz w:val="20"/>
          <w:szCs w:val="18"/>
          <w:lang w:val="lt-LT"/>
        </w:rPr>
        <w:t>Marcelas</w:t>
      </w:r>
      <w:proofErr w:type="spellEnd"/>
      <w:r w:rsidRPr="009619AC">
        <w:rPr>
          <w:rFonts w:cs="Times New Roman"/>
          <w:sz w:val="20"/>
          <w:szCs w:val="18"/>
          <w:lang w:val="lt-LT"/>
        </w:rPr>
        <w:t xml:space="preserve">?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MARCELAS. Šviesusis Prince!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HAMLETAS. Džiaugiuosi jus sutikęs! </w:t>
      </w:r>
    </w:p>
    <w:p w:rsidR="00C04119" w:rsidRPr="009619AC" w:rsidRDefault="00C04119" w:rsidP="00C04119">
      <w:pPr>
        <w:spacing w:line="240" w:lineRule="auto"/>
        <w:ind w:left="1080" w:firstLine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i/>
          <w:iCs/>
          <w:sz w:val="20"/>
          <w:szCs w:val="18"/>
          <w:lang w:val="lt-LT"/>
        </w:rPr>
        <w:t xml:space="preserve">(Pamato BERNARDO) </w:t>
      </w:r>
      <w:r w:rsidRPr="009619AC">
        <w:rPr>
          <w:rFonts w:cs="Times New Roman"/>
          <w:sz w:val="20"/>
          <w:szCs w:val="18"/>
          <w:lang w:val="lt-LT"/>
        </w:rPr>
        <w:t xml:space="preserve">Labas, Pone! – </w:t>
      </w:r>
    </w:p>
    <w:p w:rsidR="00C04119" w:rsidRPr="009619AC" w:rsidRDefault="00C04119" w:rsidP="00C04119">
      <w:pPr>
        <w:spacing w:line="240" w:lineRule="auto"/>
        <w:ind w:left="1080" w:firstLine="36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Bet iš tiesų, kas jus iš ten parvijo?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HORATIO. </w:t>
      </w:r>
      <w:proofErr w:type="spellStart"/>
      <w:r w:rsidRPr="009619AC">
        <w:rPr>
          <w:rFonts w:cs="Times New Roman"/>
          <w:sz w:val="20"/>
          <w:szCs w:val="18"/>
          <w:lang w:val="lt-LT"/>
        </w:rPr>
        <w:t>Klajūniški</w:t>
      </w:r>
      <w:proofErr w:type="spellEnd"/>
      <w:r w:rsidRPr="009619AC">
        <w:rPr>
          <w:rFonts w:cs="Times New Roman"/>
          <w:sz w:val="20"/>
          <w:szCs w:val="18"/>
          <w:lang w:val="lt-LT"/>
        </w:rPr>
        <w:t xml:space="preserve"> nusiteikimai, Prince.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HAMLETAS. Iš jūsų priešo lūpų nenorėčiau </w:t>
      </w:r>
    </w:p>
    <w:p w:rsidR="00C04119" w:rsidRPr="009619AC" w:rsidRDefault="00C04119" w:rsidP="00C04119">
      <w:pPr>
        <w:spacing w:line="240" w:lineRule="auto"/>
        <w:ind w:left="144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Išgirsti to! Nejaugi mano ausys </w:t>
      </w:r>
    </w:p>
    <w:p w:rsidR="00C04119" w:rsidRPr="009619AC" w:rsidRDefault="00C04119" w:rsidP="00C04119">
      <w:pPr>
        <w:spacing w:line="240" w:lineRule="auto"/>
        <w:ind w:left="144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Bus priverstos tikėti tuo, ką sakot </w:t>
      </w:r>
    </w:p>
    <w:p w:rsidR="00C04119" w:rsidRPr="009619AC" w:rsidRDefault="00C04119" w:rsidP="00C04119">
      <w:pPr>
        <w:spacing w:line="240" w:lineRule="auto"/>
        <w:ind w:left="144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Pats prieš save? Žinau – jūs ne klajūnas. </w:t>
      </w:r>
    </w:p>
    <w:p w:rsidR="00C04119" w:rsidRPr="009619AC" w:rsidRDefault="00C04119" w:rsidP="00C04119">
      <w:pPr>
        <w:spacing w:line="240" w:lineRule="auto"/>
        <w:ind w:left="144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Tad ko jūs </w:t>
      </w:r>
      <w:proofErr w:type="spellStart"/>
      <w:r w:rsidRPr="009619AC">
        <w:rPr>
          <w:rFonts w:cs="Times New Roman"/>
          <w:sz w:val="20"/>
          <w:szCs w:val="18"/>
          <w:lang w:val="lt-LT"/>
        </w:rPr>
        <w:t>Elsinore</w:t>
      </w:r>
      <w:proofErr w:type="spellEnd"/>
      <w:r w:rsidRPr="009619AC">
        <w:rPr>
          <w:rFonts w:cs="Times New Roman"/>
          <w:sz w:val="20"/>
          <w:szCs w:val="18"/>
          <w:lang w:val="lt-LT"/>
        </w:rPr>
        <w:t xml:space="preserve">? Na, reikės </w:t>
      </w:r>
    </w:p>
    <w:p w:rsidR="00C04119" w:rsidRPr="009619AC" w:rsidRDefault="00C04119" w:rsidP="00C04119">
      <w:pPr>
        <w:spacing w:line="240" w:lineRule="auto"/>
        <w:ind w:left="144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Išmokyti jus gerti, kol išvyksit!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HORATIO. Į jūsų tėvo šermenis grįžau.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HAMLETAS. Prašau tiktai nesišaipyt, kolega! </w:t>
      </w:r>
    </w:p>
    <w:p w:rsidR="00C04119" w:rsidRPr="009619AC" w:rsidRDefault="00C04119" w:rsidP="00C04119">
      <w:pPr>
        <w:spacing w:line="240" w:lineRule="auto"/>
        <w:ind w:left="720" w:firstLine="72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Ar ne į motinos sutuoktuves?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HORATIO. Iš tikro, jos įvyko tuoj po to. </w:t>
      </w: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 xml:space="preserve">HAMLETAS. Taupumas! Šermenų kepsniais vaišino </w:t>
      </w:r>
    </w:p>
    <w:p w:rsidR="00C04119" w:rsidRPr="009619AC" w:rsidRDefault="00C04119" w:rsidP="00C04119">
      <w:pPr>
        <w:spacing w:line="240" w:lineRule="auto"/>
        <w:ind w:left="720" w:firstLine="720"/>
        <w:rPr>
          <w:rFonts w:cs="Times New Roman"/>
          <w:sz w:val="20"/>
          <w:szCs w:val="18"/>
          <w:lang w:val="lt-LT"/>
        </w:rPr>
      </w:pPr>
      <w:r w:rsidRPr="009619AC">
        <w:rPr>
          <w:rFonts w:cs="Times New Roman"/>
          <w:sz w:val="20"/>
          <w:szCs w:val="18"/>
          <w:lang w:val="lt-LT"/>
        </w:rPr>
        <w:t>Svečius per vestuves.</w:t>
      </w:r>
    </w:p>
    <w:p w:rsidR="00210356" w:rsidRPr="009619AC" w:rsidRDefault="00210356" w:rsidP="00C04119">
      <w:pPr>
        <w:spacing w:line="240" w:lineRule="auto"/>
        <w:ind w:left="720" w:firstLine="720"/>
        <w:rPr>
          <w:rFonts w:cs="Times New Roman"/>
          <w:sz w:val="20"/>
          <w:szCs w:val="18"/>
          <w:lang w:val="lt-LT"/>
        </w:rPr>
      </w:pPr>
    </w:p>
    <w:p w:rsidR="00210356" w:rsidRPr="009619AC" w:rsidRDefault="00210356" w:rsidP="00C04119">
      <w:pPr>
        <w:spacing w:line="240" w:lineRule="auto"/>
        <w:ind w:left="720" w:firstLine="720"/>
        <w:rPr>
          <w:rFonts w:cs="Times New Roman"/>
          <w:sz w:val="20"/>
          <w:szCs w:val="18"/>
          <w:lang w:val="lt-LT"/>
        </w:rPr>
      </w:pPr>
    </w:p>
    <w:p w:rsidR="00210356" w:rsidRPr="009619AC" w:rsidRDefault="00210356" w:rsidP="00C04119">
      <w:pPr>
        <w:spacing w:line="240" w:lineRule="auto"/>
        <w:ind w:left="720" w:firstLine="720"/>
        <w:rPr>
          <w:rFonts w:cs="Times New Roman"/>
          <w:sz w:val="20"/>
          <w:szCs w:val="18"/>
          <w:lang w:val="lt-LT"/>
        </w:rPr>
        <w:sectPr w:rsidR="00210356" w:rsidRPr="009619AC" w:rsidSect="00210356">
          <w:type w:val="continuous"/>
          <w:pgSz w:w="11906" w:h="16838"/>
          <w:pgMar w:top="709" w:right="424" w:bottom="709" w:left="851" w:header="708" w:footer="708" w:gutter="0"/>
          <w:cols w:num="2" w:space="284"/>
          <w:docGrid w:linePitch="360"/>
        </w:sectPr>
      </w:pP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0E262A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</w:p>
    <w:p w:rsidR="009619AC" w:rsidRPr="009619AC" w:rsidRDefault="009619AC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</w:p>
    <w:p w:rsidR="000E262A" w:rsidRPr="009619AC" w:rsidRDefault="000E262A" w:rsidP="000E262A">
      <w:pPr>
        <w:pStyle w:val="a3"/>
        <w:numPr>
          <w:ilvl w:val="0"/>
          <w:numId w:val="2"/>
        </w:numPr>
        <w:spacing w:line="240" w:lineRule="auto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Gintaras Beresnevičius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Keli patarimai ir persergėjimai. Nr. 7</w:t>
      </w:r>
    </w:p>
    <w:p w:rsidR="000E262A" w:rsidRPr="009619AC" w:rsidRDefault="000E262A" w:rsidP="000E262A">
      <w:pPr>
        <w:spacing w:line="240" w:lineRule="auto"/>
        <w:ind w:left="360"/>
        <w:rPr>
          <w:rFonts w:cs="Times New Roman"/>
          <w:sz w:val="20"/>
          <w:szCs w:val="18"/>
          <w:lang w:val="lt-LT"/>
        </w:rPr>
      </w:pPr>
    </w:p>
    <w:p w:rsidR="000E262A" w:rsidRPr="009619AC" w:rsidRDefault="000E262A" w:rsidP="00525918">
      <w:pPr>
        <w:spacing w:line="240" w:lineRule="auto"/>
        <w:ind w:firstLine="360"/>
        <w:rPr>
          <w:rFonts w:cs="Times New Roman"/>
          <w:sz w:val="20"/>
          <w:szCs w:val="18"/>
        </w:rPr>
      </w:pPr>
      <w:bookmarkStart w:id="0" w:name="_GoBack"/>
      <w:bookmarkEnd w:id="0"/>
      <w:proofErr w:type="spellStart"/>
      <w:r w:rsidRPr="009619AC">
        <w:rPr>
          <w:rFonts w:cs="Times New Roman"/>
          <w:sz w:val="20"/>
          <w:szCs w:val="18"/>
        </w:rPr>
        <w:t>Jei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kartą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naktį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išgirsi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keistą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kaukšėjimą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jei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atsisėdęs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lovoje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išvysi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prieš</w:t>
      </w:r>
      <w:proofErr w:type="spellEnd"/>
      <w:r w:rsidRPr="009619AC">
        <w:rPr>
          <w:rFonts w:cs="Times New Roman"/>
          <w:sz w:val="20"/>
          <w:szCs w:val="18"/>
        </w:rPr>
        <w:t xml:space="preserve"> save </w:t>
      </w:r>
      <w:proofErr w:type="spellStart"/>
      <w:r w:rsidRPr="009619AC">
        <w:rPr>
          <w:rFonts w:cs="Times New Roman"/>
          <w:sz w:val="20"/>
          <w:szCs w:val="18"/>
        </w:rPr>
        <w:t>boluojantį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siluetą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žėruojančiomis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akiduobėmis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taukšintį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dantimis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jei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išgirsi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jį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visaip</w:t>
      </w:r>
      <w:proofErr w:type="spellEnd"/>
      <w:r w:rsidRPr="009619AC">
        <w:rPr>
          <w:rFonts w:cs="Times New Roman"/>
          <w:sz w:val="20"/>
          <w:szCs w:val="18"/>
        </w:rPr>
        <w:t xml:space="preserve"> tau </w:t>
      </w:r>
      <w:proofErr w:type="spellStart"/>
      <w:r w:rsidRPr="009619AC">
        <w:rPr>
          <w:rFonts w:cs="Times New Roman"/>
          <w:sz w:val="20"/>
          <w:szCs w:val="18"/>
        </w:rPr>
        <w:t>kalbant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ir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mėginant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tave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įgąsdinti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jei</w:t>
      </w:r>
      <w:proofErr w:type="spellEnd"/>
      <w:r w:rsidRPr="009619AC">
        <w:rPr>
          <w:rFonts w:cs="Times New Roman"/>
          <w:sz w:val="20"/>
          <w:szCs w:val="18"/>
        </w:rPr>
        <w:t xml:space="preserve"> po </w:t>
      </w:r>
      <w:proofErr w:type="spellStart"/>
      <w:r w:rsidRPr="009619AC">
        <w:rPr>
          <w:rFonts w:cs="Times New Roman"/>
          <w:sz w:val="20"/>
          <w:szCs w:val="18"/>
        </w:rPr>
        <w:t>tavo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lempa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pakibs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pakaruoklis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nerimastingai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tiesdamas</w:t>
      </w:r>
      <w:proofErr w:type="spellEnd"/>
      <w:r w:rsidRPr="009619AC">
        <w:rPr>
          <w:rFonts w:cs="Times New Roman"/>
          <w:sz w:val="20"/>
          <w:szCs w:val="18"/>
        </w:rPr>
        <w:t xml:space="preserve"> į </w:t>
      </w:r>
      <w:proofErr w:type="spellStart"/>
      <w:r w:rsidRPr="009619AC">
        <w:rPr>
          <w:rFonts w:cs="Times New Roman"/>
          <w:sz w:val="20"/>
          <w:szCs w:val="18"/>
        </w:rPr>
        <w:t>tave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sudžiūvusias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rankas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jei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blyškūs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šešėliai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sustos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ratu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aplink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tavo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lovą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nelyginant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ką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sumanę</w:t>
      </w:r>
      <w:proofErr w:type="spellEnd"/>
      <w:r w:rsidRPr="009619AC">
        <w:rPr>
          <w:rFonts w:cs="Times New Roman"/>
          <w:sz w:val="20"/>
          <w:szCs w:val="18"/>
        </w:rPr>
        <w:t xml:space="preserve">, o po to </w:t>
      </w:r>
      <w:proofErr w:type="spellStart"/>
      <w:r w:rsidRPr="009619AC">
        <w:rPr>
          <w:rFonts w:cs="Times New Roman"/>
          <w:sz w:val="20"/>
          <w:szCs w:val="18"/>
        </w:rPr>
        <w:t>atsidarys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durys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ir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maži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plaukuoti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alraunai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negražiai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ir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nemelodingai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dainuodami</w:t>
      </w:r>
      <w:proofErr w:type="spellEnd"/>
      <w:r w:rsidRPr="009619AC">
        <w:rPr>
          <w:rFonts w:cs="Times New Roman"/>
          <w:sz w:val="20"/>
          <w:szCs w:val="18"/>
        </w:rPr>
        <w:t xml:space="preserve">, ant </w:t>
      </w:r>
      <w:proofErr w:type="spellStart"/>
      <w:r w:rsidRPr="009619AC">
        <w:rPr>
          <w:rFonts w:cs="Times New Roman"/>
          <w:sz w:val="20"/>
          <w:szCs w:val="18"/>
        </w:rPr>
        <w:t>kreivų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savo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petukų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atitemps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grabą</w:t>
      </w:r>
      <w:proofErr w:type="spellEnd"/>
      <w:r w:rsidRPr="009619AC">
        <w:rPr>
          <w:rFonts w:cs="Times New Roman"/>
          <w:sz w:val="20"/>
          <w:szCs w:val="18"/>
        </w:rPr>
        <w:t xml:space="preserve"> – </w:t>
      </w:r>
      <w:proofErr w:type="spellStart"/>
      <w:r w:rsidRPr="009619AC">
        <w:rPr>
          <w:rFonts w:cs="Times New Roman"/>
          <w:sz w:val="20"/>
          <w:szCs w:val="18"/>
        </w:rPr>
        <w:t>tada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gali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drąsiai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verstis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ant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kito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šono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ir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toliau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miegoti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nes</w:t>
      </w:r>
      <w:proofErr w:type="spellEnd"/>
      <w:r w:rsidRPr="009619AC">
        <w:rPr>
          <w:rFonts w:cs="Times New Roman"/>
          <w:sz w:val="20"/>
          <w:szCs w:val="18"/>
        </w:rPr>
        <w:t xml:space="preserve">, </w:t>
      </w:r>
      <w:proofErr w:type="spellStart"/>
      <w:r w:rsidRPr="009619AC">
        <w:rPr>
          <w:rFonts w:cs="Times New Roman"/>
          <w:sz w:val="20"/>
          <w:szCs w:val="18"/>
        </w:rPr>
        <w:t>kad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ir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kaip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stengtumeis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suprasti</w:t>
      </w:r>
      <w:proofErr w:type="spellEnd"/>
      <w:r w:rsidRPr="009619AC">
        <w:rPr>
          <w:rFonts w:cs="Times New Roman"/>
          <w:sz w:val="20"/>
          <w:szCs w:val="18"/>
        </w:rPr>
        <w:t xml:space="preserve">, kas </w:t>
      </w:r>
      <w:proofErr w:type="spellStart"/>
      <w:r w:rsidRPr="009619AC">
        <w:rPr>
          <w:rFonts w:cs="Times New Roman"/>
          <w:sz w:val="20"/>
          <w:szCs w:val="18"/>
        </w:rPr>
        <w:t>čia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dedasi</w:t>
      </w:r>
      <w:proofErr w:type="spellEnd"/>
      <w:r w:rsidRPr="009619AC">
        <w:rPr>
          <w:rFonts w:cs="Times New Roman"/>
          <w:sz w:val="20"/>
          <w:szCs w:val="18"/>
        </w:rPr>
        <w:t xml:space="preserve">, vis </w:t>
      </w:r>
      <w:proofErr w:type="spellStart"/>
      <w:r w:rsidRPr="009619AC">
        <w:rPr>
          <w:rFonts w:cs="Times New Roman"/>
          <w:sz w:val="20"/>
          <w:szCs w:val="18"/>
        </w:rPr>
        <w:t>tiek</w:t>
      </w:r>
      <w:proofErr w:type="spellEnd"/>
      <w:r w:rsidRPr="009619AC">
        <w:rPr>
          <w:rFonts w:cs="Times New Roman"/>
          <w:sz w:val="20"/>
          <w:szCs w:val="18"/>
        </w:rPr>
        <w:t xml:space="preserve"> </w:t>
      </w:r>
      <w:proofErr w:type="spellStart"/>
      <w:r w:rsidRPr="009619AC">
        <w:rPr>
          <w:rFonts w:cs="Times New Roman"/>
          <w:sz w:val="20"/>
          <w:szCs w:val="18"/>
        </w:rPr>
        <w:t>nepavyks</w:t>
      </w:r>
      <w:proofErr w:type="spellEnd"/>
      <w:r w:rsidRPr="009619AC">
        <w:rPr>
          <w:rFonts w:cs="Times New Roman"/>
          <w:sz w:val="20"/>
          <w:szCs w:val="18"/>
        </w:rPr>
        <w:t>.</w:t>
      </w:r>
    </w:p>
    <w:p w:rsidR="00C04119" w:rsidRPr="009619AC" w:rsidRDefault="00C04119" w:rsidP="000E262A">
      <w:pPr>
        <w:spacing w:line="240" w:lineRule="auto"/>
        <w:rPr>
          <w:rFonts w:cs="Times New Roman"/>
          <w:sz w:val="20"/>
          <w:szCs w:val="18"/>
        </w:rPr>
      </w:pPr>
    </w:p>
    <w:p w:rsidR="00C04119" w:rsidRPr="009619AC" w:rsidRDefault="00C04119" w:rsidP="000E262A">
      <w:pPr>
        <w:spacing w:line="240" w:lineRule="auto"/>
        <w:rPr>
          <w:rFonts w:cs="Times New Roman"/>
          <w:i/>
          <w:iCs/>
          <w:sz w:val="20"/>
          <w:szCs w:val="18"/>
        </w:rPr>
      </w:pPr>
      <w:proofErr w:type="spellStart"/>
      <w:r w:rsidRPr="009619AC">
        <w:rPr>
          <w:rFonts w:cs="Times New Roman"/>
          <w:i/>
          <w:iCs/>
          <w:sz w:val="20"/>
          <w:szCs w:val="18"/>
        </w:rPr>
        <w:t>Teksto</w:t>
      </w:r>
      <w:proofErr w:type="spellEnd"/>
      <w:r w:rsidRPr="009619AC">
        <w:rPr>
          <w:rFonts w:cs="Times New Roman"/>
          <w:i/>
          <w:iCs/>
          <w:sz w:val="20"/>
          <w:szCs w:val="18"/>
        </w:rPr>
        <w:t xml:space="preserve"> C lit. </w:t>
      </w:r>
      <w:proofErr w:type="spellStart"/>
      <w:r w:rsidRPr="009619AC">
        <w:rPr>
          <w:rFonts w:cs="Times New Roman"/>
          <w:i/>
          <w:iCs/>
          <w:sz w:val="20"/>
          <w:szCs w:val="18"/>
        </w:rPr>
        <w:t>rūšis</w:t>
      </w:r>
      <w:proofErr w:type="spellEnd"/>
      <w:r w:rsidRPr="009619AC">
        <w:rPr>
          <w:rFonts w:cs="Times New Roman"/>
          <w:i/>
          <w:iCs/>
          <w:sz w:val="20"/>
          <w:szCs w:val="18"/>
        </w:rPr>
        <w:t>:</w:t>
      </w:r>
    </w:p>
    <w:p w:rsidR="00C04119" w:rsidRPr="009619AC" w:rsidRDefault="00C04119" w:rsidP="000E262A">
      <w:pPr>
        <w:spacing w:line="240" w:lineRule="auto"/>
        <w:rPr>
          <w:rFonts w:cs="Times New Roman"/>
          <w:i/>
          <w:iCs/>
          <w:sz w:val="20"/>
          <w:szCs w:val="18"/>
        </w:rPr>
      </w:pPr>
      <w:proofErr w:type="spellStart"/>
      <w:r w:rsidRPr="009619AC">
        <w:rPr>
          <w:rFonts w:cs="Times New Roman"/>
          <w:i/>
          <w:iCs/>
          <w:sz w:val="20"/>
          <w:szCs w:val="18"/>
        </w:rPr>
        <w:t>Argumentai</w:t>
      </w:r>
      <w:proofErr w:type="spellEnd"/>
      <w:r w:rsidRPr="009619AC">
        <w:rPr>
          <w:rFonts w:cs="Times New Roman"/>
          <w:i/>
          <w:iCs/>
          <w:sz w:val="20"/>
          <w:szCs w:val="18"/>
        </w:rPr>
        <w:t>:</w:t>
      </w:r>
    </w:p>
    <w:p w:rsidR="003D2E35" w:rsidRPr="009619AC" w:rsidRDefault="003D2E35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210356" w:rsidRPr="009619AC" w:rsidRDefault="00210356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C04119" w:rsidP="00C04119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C04119" w:rsidRPr="009619AC" w:rsidRDefault="00210356" w:rsidP="00C04119">
      <w:pPr>
        <w:pStyle w:val="a3"/>
        <w:numPr>
          <w:ilvl w:val="0"/>
          <w:numId w:val="1"/>
        </w:numPr>
        <w:spacing w:line="240" w:lineRule="auto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Viršuje parašykite, kokioms literatūros rūšims būdingi šie žanrai. (12 t.)</w:t>
      </w:r>
    </w:p>
    <w:p w:rsidR="00210356" w:rsidRPr="009619AC" w:rsidRDefault="00210356" w:rsidP="00210356">
      <w:pPr>
        <w:pStyle w:val="a3"/>
        <w:spacing w:line="240" w:lineRule="auto"/>
        <w:rPr>
          <w:rFonts w:cs="Times New Roman"/>
          <w:sz w:val="20"/>
          <w:szCs w:val="18"/>
          <w:lang w:val="lt-LT"/>
        </w:rPr>
      </w:pPr>
    </w:p>
    <w:p w:rsidR="00210356" w:rsidRPr="009619AC" w:rsidRDefault="00210356" w:rsidP="00210356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210356" w:rsidRPr="009619AC" w:rsidRDefault="00210356" w:rsidP="00210356">
      <w:pPr>
        <w:spacing w:line="240" w:lineRule="auto"/>
        <w:rPr>
          <w:rFonts w:cs="Times New Roman"/>
          <w:sz w:val="22"/>
          <w:szCs w:val="20"/>
          <w:lang w:val="lt-LT"/>
        </w:rPr>
      </w:pPr>
      <w:r w:rsidRPr="009619AC">
        <w:rPr>
          <w:rFonts w:cs="Times New Roman"/>
          <w:sz w:val="22"/>
          <w:szCs w:val="20"/>
          <w:lang w:val="lt-LT"/>
        </w:rPr>
        <w:t>Odė, tragedija, apysaka, romanas, eilėraštis, komedija, epas, sonetas, herojinė poema, apsakymas, trioletas, eilėraštis</w:t>
      </w:r>
    </w:p>
    <w:p w:rsidR="00210356" w:rsidRPr="009619AC" w:rsidRDefault="00210356" w:rsidP="00210356">
      <w:pPr>
        <w:spacing w:line="240" w:lineRule="auto"/>
        <w:rPr>
          <w:rFonts w:cs="Times New Roman"/>
          <w:sz w:val="20"/>
          <w:szCs w:val="18"/>
          <w:lang w:val="lt-LT"/>
        </w:rPr>
      </w:pPr>
    </w:p>
    <w:p w:rsidR="00210356" w:rsidRDefault="009619AC" w:rsidP="009619AC">
      <w:pPr>
        <w:pStyle w:val="a3"/>
        <w:numPr>
          <w:ilvl w:val="0"/>
          <w:numId w:val="1"/>
        </w:numPr>
        <w:spacing w:line="240" w:lineRule="auto"/>
        <w:rPr>
          <w:rFonts w:cs="Times New Roman"/>
          <w:b/>
          <w:bCs/>
          <w:sz w:val="20"/>
          <w:szCs w:val="18"/>
          <w:lang w:val="lt-LT"/>
        </w:rPr>
      </w:pPr>
      <w:r w:rsidRPr="009619AC">
        <w:rPr>
          <w:rFonts w:cs="Times New Roman"/>
          <w:b/>
          <w:bCs/>
          <w:sz w:val="20"/>
          <w:szCs w:val="18"/>
          <w:lang w:val="lt-LT"/>
        </w:rPr>
        <w:t>Koks tai žanras? (</w:t>
      </w:r>
      <w:r>
        <w:rPr>
          <w:rFonts w:cs="Times New Roman"/>
          <w:b/>
          <w:bCs/>
          <w:sz w:val="20"/>
          <w:szCs w:val="18"/>
          <w:lang w:val="lt-LT"/>
        </w:rPr>
        <w:t>6</w:t>
      </w:r>
      <w:r w:rsidRPr="009619AC">
        <w:rPr>
          <w:rFonts w:cs="Times New Roman"/>
          <w:b/>
          <w:bCs/>
          <w:sz w:val="20"/>
          <w:szCs w:val="18"/>
          <w:lang w:val="lt-LT"/>
        </w:rPr>
        <w:t xml:space="preserve"> t.)</w:t>
      </w:r>
    </w:p>
    <w:p w:rsidR="009619AC" w:rsidRPr="009619AC" w:rsidRDefault="009619AC" w:rsidP="009619AC">
      <w:pPr>
        <w:spacing w:line="240" w:lineRule="auto"/>
        <w:rPr>
          <w:rFonts w:cs="Times New Roman"/>
          <w:b/>
          <w:bCs/>
          <w:sz w:val="22"/>
          <w:szCs w:val="20"/>
          <w:lang w:val="lt-LT"/>
        </w:rPr>
      </w:pPr>
    </w:p>
    <w:p w:rsidR="009619AC" w:rsidRPr="009619AC" w:rsidRDefault="009619AC" w:rsidP="009619AC">
      <w:pPr>
        <w:spacing w:line="240" w:lineRule="auto"/>
        <w:rPr>
          <w:rFonts w:cs="Times New Roman"/>
          <w:sz w:val="22"/>
          <w:szCs w:val="20"/>
          <w:lang w:val="lt-LT"/>
        </w:rPr>
      </w:pPr>
      <w:r w:rsidRPr="009619AC">
        <w:rPr>
          <w:rFonts w:cs="Times New Roman"/>
          <w:sz w:val="22"/>
          <w:szCs w:val="20"/>
          <w:lang w:val="lt-LT"/>
        </w:rPr>
        <w:t xml:space="preserve">Didelės apimties laisvos struktūros pasakojamasis kūrinys, kur daug veikėjų ir kelios siužetinės linijos – </w:t>
      </w:r>
    </w:p>
    <w:p w:rsidR="009619AC" w:rsidRPr="009619AC" w:rsidRDefault="009619AC" w:rsidP="009619AC">
      <w:pPr>
        <w:spacing w:line="240" w:lineRule="auto"/>
        <w:rPr>
          <w:rFonts w:cs="Times New Roman"/>
          <w:sz w:val="22"/>
          <w:szCs w:val="20"/>
          <w:lang w:val="lt-LT"/>
        </w:rPr>
      </w:pPr>
      <w:r w:rsidRPr="009619AC">
        <w:rPr>
          <w:rFonts w:cs="Times New Roman"/>
          <w:sz w:val="22"/>
          <w:szCs w:val="20"/>
          <w:lang w:val="lt-LT"/>
        </w:rPr>
        <w:t xml:space="preserve">Dramos kūrinys, kur veikėjų aistros ir konfliktai itin stiprūs, o baigiasi nelaimingai – </w:t>
      </w:r>
    </w:p>
    <w:p w:rsidR="009619AC" w:rsidRPr="009619AC" w:rsidRDefault="009619AC" w:rsidP="009619AC">
      <w:pPr>
        <w:spacing w:line="240" w:lineRule="auto"/>
        <w:rPr>
          <w:rFonts w:cs="Times New Roman"/>
          <w:sz w:val="22"/>
          <w:szCs w:val="20"/>
          <w:lang w:val="lt-LT"/>
        </w:rPr>
      </w:pPr>
      <w:r w:rsidRPr="009619AC">
        <w:rPr>
          <w:rFonts w:cs="Times New Roman"/>
          <w:sz w:val="22"/>
          <w:szCs w:val="20"/>
          <w:lang w:val="lt-LT"/>
        </w:rPr>
        <w:t xml:space="preserve">Nedidelės apimties pasakojamasis žanras, kur pasakojamas vienas svarbus įvykis – </w:t>
      </w:r>
    </w:p>
    <w:p w:rsidR="009619AC" w:rsidRPr="009619AC" w:rsidRDefault="009619AC" w:rsidP="009619AC">
      <w:pPr>
        <w:spacing w:line="240" w:lineRule="auto"/>
        <w:rPr>
          <w:rFonts w:cs="Times New Roman"/>
          <w:sz w:val="22"/>
          <w:szCs w:val="20"/>
          <w:lang w:val="lt-LT"/>
        </w:rPr>
      </w:pPr>
      <w:r w:rsidRPr="009619AC">
        <w:rPr>
          <w:rFonts w:cs="Times New Roman"/>
          <w:sz w:val="22"/>
          <w:szCs w:val="20"/>
          <w:lang w:val="lt-LT"/>
        </w:rPr>
        <w:t xml:space="preserve">8 eilučių griežtos struktūros eilėraštis – </w:t>
      </w:r>
    </w:p>
    <w:p w:rsidR="009619AC" w:rsidRPr="009619AC" w:rsidRDefault="009619AC" w:rsidP="009619AC">
      <w:pPr>
        <w:spacing w:line="240" w:lineRule="auto"/>
        <w:rPr>
          <w:rFonts w:cs="Times New Roman"/>
          <w:sz w:val="22"/>
          <w:szCs w:val="20"/>
          <w:lang w:val="lt-LT"/>
        </w:rPr>
      </w:pPr>
      <w:r w:rsidRPr="009619AC">
        <w:rPr>
          <w:rFonts w:cs="Times New Roman"/>
          <w:sz w:val="22"/>
          <w:szCs w:val="20"/>
          <w:lang w:val="lt-LT"/>
        </w:rPr>
        <w:t xml:space="preserve">14 eilučių griežtos struktūros eilėraštis – </w:t>
      </w:r>
    </w:p>
    <w:p w:rsidR="009619AC" w:rsidRPr="009619AC" w:rsidRDefault="009619AC">
      <w:pPr>
        <w:spacing w:line="240" w:lineRule="auto"/>
        <w:rPr>
          <w:rFonts w:cs="Times New Roman"/>
          <w:sz w:val="22"/>
          <w:szCs w:val="20"/>
          <w:lang w:val="lt-LT"/>
        </w:rPr>
      </w:pPr>
      <w:r w:rsidRPr="009619AC">
        <w:rPr>
          <w:rFonts w:cs="Times New Roman"/>
          <w:sz w:val="22"/>
          <w:szCs w:val="20"/>
          <w:lang w:val="lt-LT"/>
        </w:rPr>
        <w:t xml:space="preserve">Vidutinės apimties pasakojamasis žanras, kurio struktūra paprastesnė nei romano – </w:t>
      </w:r>
    </w:p>
    <w:sectPr w:rsidR="009619AC" w:rsidRPr="009619AC" w:rsidSect="00210356">
      <w:type w:val="continuous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3954"/>
    <w:multiLevelType w:val="hybridMultilevel"/>
    <w:tmpl w:val="4EBAB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E24"/>
    <w:multiLevelType w:val="hybridMultilevel"/>
    <w:tmpl w:val="687CD858"/>
    <w:lvl w:ilvl="0" w:tplc="D7AE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2A"/>
    <w:rsid w:val="000045D3"/>
    <w:rsid w:val="000E262A"/>
    <w:rsid w:val="00210356"/>
    <w:rsid w:val="003D2E35"/>
    <w:rsid w:val="00525918"/>
    <w:rsid w:val="0082553F"/>
    <w:rsid w:val="009619AC"/>
    <w:rsid w:val="00BF5D7A"/>
    <w:rsid w:val="00C04119"/>
    <w:rsid w:val="00C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B5C3"/>
  <w15:chartTrackingRefBased/>
  <w15:docId w15:val="{242ADDC4-BE5B-4E8A-8B7B-34A2295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D3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5D7A"/>
    <w:pPr>
      <w:keepNext/>
      <w:keepLines/>
      <w:jc w:val="left"/>
      <w:outlineLvl w:val="1"/>
    </w:pPr>
    <w:rPr>
      <w:rFonts w:eastAsiaTheme="majorEastAsia" w:cstheme="majorBidi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F5D7A"/>
    <w:rPr>
      <w:rFonts w:ascii="Times New Roman" w:eastAsiaTheme="majorEastAsia" w:hAnsi="Times New Roman" w:cstheme="majorBidi"/>
      <w:sz w:val="24"/>
      <w:szCs w:val="26"/>
    </w:rPr>
  </w:style>
  <w:style w:type="paragraph" w:styleId="a3">
    <w:name w:val="List Paragraph"/>
    <w:basedOn w:val="a"/>
    <w:uiPriority w:val="34"/>
    <w:qFormat/>
    <w:rsid w:val="000E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Banyte</dc:creator>
  <cp:keywords/>
  <dc:description/>
  <cp:lastModifiedBy>Elzbieta Banyte</cp:lastModifiedBy>
  <cp:revision>4</cp:revision>
  <dcterms:created xsi:type="dcterms:W3CDTF">2020-02-10T14:34:00Z</dcterms:created>
  <dcterms:modified xsi:type="dcterms:W3CDTF">2020-02-11T04:16:00Z</dcterms:modified>
</cp:coreProperties>
</file>