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30F52" w:rsidRDefault="00130F52" w:rsidP="00130F52">
      <w:pPr>
        <w:spacing w:after="0" w:line="240" w:lineRule="auto"/>
        <w:ind w:left="3888"/>
        <w:rPr>
          <w:rFonts w:ascii="Times New Roman" w:eastAsia="Times New Roman" w:hAnsi="Times New Roman" w:cs="Times New Roman"/>
          <w:sz w:val="24"/>
          <w:szCs w:val="24"/>
          <w:lang w:eastAsia="lt-LT"/>
        </w:rPr>
      </w:pPr>
      <w:r>
        <w:rPr>
          <w:rFonts w:ascii="Times New Roman" w:eastAsia="Times New Roman" w:hAnsi="Times New Roman" w:cs="Times New Roman"/>
          <w:sz w:val="24"/>
          <w:szCs w:val="24"/>
          <w:lang w:eastAsia="lt-LT"/>
        </w:rPr>
        <w:t xml:space="preserve">AUDRIUS BRUŽAS (1979-12-01) » </w:t>
      </w:r>
      <w:r w:rsidRPr="00130F52">
        <w:rPr>
          <w:rFonts w:ascii="Times New Roman" w:eastAsia="Times New Roman" w:hAnsi="Times New Roman" w:cs="Times New Roman"/>
          <w:sz w:val="24"/>
          <w:szCs w:val="24"/>
          <w:lang w:eastAsia="lt-LT"/>
        </w:rPr>
        <w:t xml:space="preserve">» </w:t>
      </w:r>
      <w:hyperlink r:id="rId4" w:history="1">
        <w:r w:rsidRPr="00130F52">
          <w:rPr>
            <w:rFonts w:ascii="Times New Roman" w:eastAsia="Times New Roman" w:hAnsi="Times New Roman" w:cs="Times New Roman"/>
            <w:color w:val="0000FF"/>
            <w:sz w:val="24"/>
            <w:szCs w:val="24"/>
            <w:u w:val="single"/>
            <w:lang w:eastAsia="lt-LT"/>
          </w:rPr>
          <w:t>Aktorius</w:t>
        </w:r>
      </w:hyperlink>
    </w:p>
    <w:p w:rsidR="00130F52" w:rsidRPr="00130F52" w:rsidRDefault="00130F52" w:rsidP="00130F52">
      <w:pPr>
        <w:spacing w:after="0" w:line="240" w:lineRule="auto"/>
        <w:rPr>
          <w:rFonts w:ascii="Times New Roman" w:eastAsia="Times New Roman" w:hAnsi="Times New Roman" w:cs="Times New Roman"/>
          <w:sz w:val="24"/>
          <w:szCs w:val="24"/>
          <w:lang w:eastAsia="lt-LT"/>
        </w:rPr>
      </w:pPr>
      <w:r>
        <w:rPr>
          <w:noProof/>
          <w:lang w:val="en-US"/>
        </w:rPr>
        <w:drawing>
          <wp:inline distT="0" distB="0" distL="0" distR="0" wp14:anchorId="091993A9" wp14:editId="1A58441D">
            <wp:extent cx="3924300" cy="2028825"/>
            <wp:effectExtent l="0" t="0" r="0" b="9525"/>
            <wp:docPr id="3" name="Paveikslėlis 3" descr="https://laikas.tv3.lt/assets/data/news/ab-scenoje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laikas.tv3.lt/assets/data/news/ab-scenoje_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924300" cy="2028825"/>
                    </a:xfrm>
                    <a:prstGeom prst="rect">
                      <a:avLst/>
                    </a:prstGeom>
                    <a:noFill/>
                    <a:ln>
                      <a:noFill/>
                    </a:ln>
                  </pic:spPr>
                </pic:pic>
              </a:graphicData>
            </a:graphic>
          </wp:inline>
        </w:drawing>
      </w:r>
      <w:r w:rsidRPr="00130F52">
        <w:rPr>
          <w:rFonts w:ascii="Times New Roman" w:eastAsia="Times New Roman" w:hAnsi="Times New Roman" w:cs="Times New Roman"/>
          <w:sz w:val="24"/>
          <w:szCs w:val="24"/>
          <w:lang w:eastAsia="lt-LT"/>
        </w:rPr>
        <w:br/>
      </w:r>
      <w:r w:rsidRPr="00130F52">
        <w:rPr>
          <w:rFonts w:ascii="Times New Roman" w:eastAsia="Times New Roman" w:hAnsi="Times New Roman" w:cs="Times New Roman"/>
          <w:sz w:val="24"/>
          <w:szCs w:val="24"/>
          <w:lang w:eastAsia="lt-LT"/>
        </w:rPr>
        <w:br/>
      </w:r>
    </w:p>
    <w:p w:rsidR="00130F52" w:rsidRDefault="00130F52" w:rsidP="00130F52">
      <w:pPr>
        <w:spacing w:after="0" w:line="240" w:lineRule="auto"/>
        <w:rPr>
          <w:rFonts w:ascii="Times New Roman" w:eastAsia="Times New Roman" w:hAnsi="Times New Roman" w:cs="Times New Roman"/>
          <w:sz w:val="24"/>
          <w:szCs w:val="24"/>
          <w:lang w:eastAsia="lt-LT"/>
        </w:rPr>
      </w:pPr>
      <w:r w:rsidRPr="00130F52">
        <w:rPr>
          <w:rFonts w:ascii="Times New Roman" w:eastAsia="Times New Roman" w:hAnsi="Times New Roman" w:cs="Times New Roman"/>
          <w:sz w:val="24"/>
          <w:szCs w:val="24"/>
          <w:lang w:eastAsia="lt-LT"/>
        </w:rPr>
        <w:t xml:space="preserve">Apie Audrių Bružą sakoma, aktorius iš prigimties. Vaikystėje Audrius Bružas teigia buvęs itin pašėlęs vaikis. „Daug kraujo, prasiskėlimų, traumų, įvairių siuvimų. Be to, lūždavo čiaupai, stiklai, dažnai nepriimdavo į pamokas dėl mano elgesio“, – prisipažįsta aktorius. Jis prasitaria, kad mokykloje buvo retas svečias, nors ją baigė neblogai. Mokėsi neblogai, bet pašėlti visada buvo mėgėjas. „Malonumą su darbu visada reikia suderinti“ </w:t>
      </w:r>
      <w:r w:rsidRPr="00130F52">
        <w:rPr>
          <w:rFonts w:ascii="Times New Roman" w:eastAsia="Times New Roman" w:hAnsi="Times New Roman" w:cs="Times New Roman"/>
          <w:sz w:val="24"/>
          <w:szCs w:val="24"/>
          <w:lang w:eastAsia="lt-LT"/>
        </w:rPr>
        <w:br/>
      </w:r>
      <w:r w:rsidRPr="00130F52">
        <w:rPr>
          <w:rFonts w:ascii="Times New Roman" w:eastAsia="Times New Roman" w:hAnsi="Times New Roman" w:cs="Times New Roman"/>
          <w:sz w:val="24"/>
          <w:szCs w:val="24"/>
          <w:lang w:eastAsia="lt-LT"/>
        </w:rPr>
        <w:br/>
        <w:t>Muzikos mokykloje A. Bružas grojo gitara. Jo mama grojo fortepijonu, buvo atlikėja, vėliau dėstytoja. Tėvas baigė D</w:t>
      </w:r>
      <w:r w:rsidR="00E7714A">
        <w:rPr>
          <w:rFonts w:ascii="Times New Roman" w:eastAsia="Times New Roman" w:hAnsi="Times New Roman" w:cs="Times New Roman"/>
          <w:sz w:val="24"/>
          <w:szCs w:val="24"/>
          <w:lang w:eastAsia="lt-LT"/>
        </w:rPr>
        <w:t xml:space="preserve">ailės studiją, buvo karvedys. </w:t>
      </w:r>
      <w:bookmarkStart w:id="0" w:name="_GoBack"/>
      <w:bookmarkEnd w:id="0"/>
      <w:r w:rsidRPr="00130F52">
        <w:rPr>
          <w:rFonts w:ascii="Times New Roman" w:eastAsia="Times New Roman" w:hAnsi="Times New Roman" w:cs="Times New Roman"/>
          <w:sz w:val="24"/>
          <w:szCs w:val="24"/>
          <w:lang w:eastAsia="lt-LT"/>
        </w:rPr>
        <w:br/>
      </w:r>
      <w:r w:rsidRPr="00130F52">
        <w:rPr>
          <w:rFonts w:ascii="Times New Roman" w:eastAsia="Times New Roman" w:hAnsi="Times New Roman" w:cs="Times New Roman"/>
          <w:sz w:val="24"/>
          <w:szCs w:val="24"/>
          <w:lang w:eastAsia="lt-LT"/>
        </w:rPr>
        <w:br/>
        <w:t xml:space="preserve">Po studijų R. Tuminas savo kursą priėmė dirbti į Vilniaus Mažąjį teatrą. Jau diplomuotas aktorius A. Bružas pabandė laimę atrankoje į naująjį televizijos projektą „Pagauk kampą“. Projekto autoriai ieškojo visų kartų aktorių ir jaunajam A. Bružui pasisekė. Jis buvo jauniausias tarp laidos „Pagauk kampą“ aktorių. Pasak jo, projekto „Pagauk kampą“ žanras buvo ekstremalus reakcijomis, netikėtais išbandymais. „ Tai yra teatro sportas, kuriame turėjau įveikti save. Pavyzdžiui, turėjau įveikti savo nepatogumus prieš vyresnius aktorius – autoritetus. Ir žinote, aš persilaužiau“, – su pasididžiavimu kalbėjo A. Bružas. </w:t>
      </w:r>
      <w:r w:rsidRPr="00130F52">
        <w:rPr>
          <w:rFonts w:ascii="Times New Roman" w:eastAsia="Times New Roman" w:hAnsi="Times New Roman" w:cs="Times New Roman"/>
          <w:sz w:val="24"/>
          <w:szCs w:val="24"/>
          <w:lang w:eastAsia="lt-LT"/>
        </w:rPr>
        <w:br/>
      </w:r>
      <w:r w:rsidRPr="00130F52">
        <w:rPr>
          <w:rFonts w:ascii="Times New Roman" w:eastAsia="Times New Roman" w:hAnsi="Times New Roman" w:cs="Times New Roman"/>
          <w:sz w:val="24"/>
          <w:szCs w:val="24"/>
          <w:lang w:eastAsia="lt-LT"/>
        </w:rPr>
        <w:br/>
        <w:t xml:space="preserve">Be teatro, aktorius A. Bružas dalyvauja kituose projektuose. Jis įgarsina animacinius filmukus, vaidina epizodinius vaidmenis, taip pat veda renginius. Aktorius neslepia, kad sulaukia nemažai kvietimų vesti privačius renginius. Tai vienas pragyvenimo šaltinių, o kartu ir malonus užsiėmimas.„ Mus, aktorius, kviečia į renginius, kodėl ne žurnalistus – nežinau“, – šypsodamasis kalbėjo A. Bružas. </w:t>
      </w:r>
      <w:r w:rsidRPr="00130F52">
        <w:rPr>
          <w:rFonts w:ascii="Times New Roman" w:eastAsia="Times New Roman" w:hAnsi="Times New Roman" w:cs="Times New Roman"/>
          <w:sz w:val="24"/>
          <w:szCs w:val="24"/>
          <w:lang w:eastAsia="lt-LT"/>
        </w:rPr>
        <w:br/>
      </w:r>
      <w:r w:rsidRPr="00130F52">
        <w:rPr>
          <w:rFonts w:ascii="Times New Roman" w:eastAsia="Times New Roman" w:hAnsi="Times New Roman" w:cs="Times New Roman"/>
          <w:sz w:val="24"/>
          <w:szCs w:val="24"/>
          <w:lang w:eastAsia="lt-LT"/>
        </w:rPr>
        <w:br/>
        <w:t xml:space="preserve">A. Bružas sako esąs užsispyręs, atkakliai siekiantis užsibrėžto tikslo. Jis pasižymi noru kovoti, noru padaryti kažką priešinga negu kiti. </w:t>
      </w:r>
      <w:r w:rsidRPr="00130F52">
        <w:rPr>
          <w:rFonts w:ascii="Times New Roman" w:eastAsia="Times New Roman" w:hAnsi="Times New Roman" w:cs="Times New Roman"/>
          <w:sz w:val="24"/>
          <w:szCs w:val="24"/>
          <w:lang w:eastAsia="lt-LT"/>
        </w:rPr>
        <w:br/>
      </w:r>
      <w:r w:rsidRPr="00130F52">
        <w:rPr>
          <w:rFonts w:ascii="Times New Roman" w:eastAsia="Times New Roman" w:hAnsi="Times New Roman" w:cs="Times New Roman"/>
          <w:sz w:val="24"/>
          <w:szCs w:val="24"/>
          <w:lang w:eastAsia="lt-LT"/>
        </w:rPr>
        <w:br/>
        <w:t>Vadovaujasi posakiu: „Kaip lemta, taip ir bus“. A. Bružas teigia, jog reikia lengviau ir paprasčiau į viską žvelgti. Anot jo, žmogus gali trokšti, norėti kažko, bet jei svajonė tampa vargu, tada tai jau yra negerai. „Į viską reikia žvelgti lengviau“.</w:t>
      </w:r>
    </w:p>
    <w:p w:rsidR="00130F52" w:rsidRPr="00130F52" w:rsidRDefault="00130F52" w:rsidP="00130F52">
      <w:pPr>
        <w:spacing w:after="0" w:line="240" w:lineRule="auto"/>
        <w:rPr>
          <w:rFonts w:ascii="Times New Roman" w:eastAsia="Times New Roman" w:hAnsi="Times New Roman" w:cs="Times New Roman"/>
          <w:sz w:val="24"/>
          <w:szCs w:val="24"/>
          <w:lang w:eastAsia="lt-LT"/>
        </w:rPr>
      </w:pPr>
    </w:p>
    <w:p w:rsidR="00130F52" w:rsidRPr="00130F52" w:rsidRDefault="00130F52" w:rsidP="00130F52">
      <w:pPr>
        <w:spacing w:after="0" w:line="240" w:lineRule="auto"/>
        <w:jc w:val="right"/>
        <w:rPr>
          <w:rFonts w:ascii="Times New Roman" w:eastAsia="Times New Roman" w:hAnsi="Times New Roman" w:cs="Times New Roman"/>
          <w:b/>
          <w:sz w:val="24"/>
          <w:szCs w:val="24"/>
          <w:lang w:eastAsia="lt-LT"/>
        </w:rPr>
      </w:pPr>
      <w:r w:rsidRPr="00130F52">
        <w:rPr>
          <w:rFonts w:ascii="Times New Roman" w:eastAsia="Times New Roman" w:hAnsi="Times New Roman" w:cs="Times New Roman"/>
          <w:b/>
          <w:sz w:val="24"/>
          <w:szCs w:val="24"/>
          <w:lang w:eastAsia="lt-LT"/>
        </w:rPr>
        <w:t xml:space="preserve">Informacijos šaltinis: </w:t>
      </w:r>
      <w:proofErr w:type="spellStart"/>
      <w:r w:rsidRPr="00130F52">
        <w:rPr>
          <w:rFonts w:ascii="Times New Roman" w:eastAsia="Times New Roman" w:hAnsi="Times New Roman" w:cs="Times New Roman"/>
          <w:b/>
          <w:sz w:val="24"/>
          <w:szCs w:val="24"/>
          <w:lang w:eastAsia="lt-LT"/>
        </w:rPr>
        <w:t>ltvirtove.lt</w:t>
      </w:r>
      <w:proofErr w:type="spellEnd"/>
      <w:r w:rsidRPr="00130F52">
        <w:rPr>
          <w:rFonts w:ascii="Times New Roman" w:eastAsia="Times New Roman" w:hAnsi="Times New Roman" w:cs="Times New Roman"/>
          <w:b/>
          <w:sz w:val="24"/>
          <w:szCs w:val="24"/>
          <w:lang w:eastAsia="lt-LT"/>
        </w:rPr>
        <w:t xml:space="preserve"> rinktinė informacija</w:t>
      </w:r>
    </w:p>
    <w:p w:rsidR="004067EF" w:rsidRDefault="004067EF"/>
    <w:sectPr w:rsidR="004067EF" w:rsidSect="00130F52">
      <w:pgSz w:w="11906" w:h="16838"/>
      <w:pgMar w:top="426" w:right="1440" w:bottom="851"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A69"/>
    <w:rsid w:val="0004260B"/>
    <w:rsid w:val="00130F52"/>
    <w:rsid w:val="004067EF"/>
    <w:rsid w:val="00990A69"/>
    <w:rsid w:val="00E7714A"/>
    <w:rsid w:val="00FC423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332EC5"/>
  <w15:docId w15:val="{61BB2551-CA1E-48C2-A3AF-5FF50C6E84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04260B"/>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0426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219032">
      <w:bodyDiv w:val="1"/>
      <w:marLeft w:val="0"/>
      <w:marRight w:val="0"/>
      <w:marTop w:val="0"/>
      <w:marBottom w:val="0"/>
      <w:divBdr>
        <w:top w:val="none" w:sz="0" w:space="0" w:color="auto"/>
        <w:left w:val="none" w:sz="0" w:space="0" w:color="auto"/>
        <w:bottom w:val="none" w:sz="0" w:space="0" w:color="auto"/>
        <w:right w:val="none" w:sz="0" w:space="0" w:color="auto"/>
      </w:divBdr>
      <w:divsChild>
        <w:div w:id="1494762961">
          <w:marLeft w:val="0"/>
          <w:marRight w:val="0"/>
          <w:marTop w:val="0"/>
          <w:marBottom w:val="0"/>
          <w:divBdr>
            <w:top w:val="none" w:sz="0" w:space="0" w:color="auto"/>
            <w:left w:val="none" w:sz="0" w:space="0" w:color="auto"/>
            <w:bottom w:val="none" w:sz="0" w:space="0" w:color="auto"/>
            <w:right w:val="none" w:sz="0" w:space="0" w:color="auto"/>
          </w:divBdr>
        </w:div>
      </w:divsChild>
    </w:div>
    <w:div w:id="1361853916">
      <w:bodyDiv w:val="1"/>
      <w:marLeft w:val="0"/>
      <w:marRight w:val="0"/>
      <w:marTop w:val="0"/>
      <w:marBottom w:val="0"/>
      <w:divBdr>
        <w:top w:val="none" w:sz="0" w:space="0" w:color="auto"/>
        <w:left w:val="none" w:sz="0" w:space="0" w:color="auto"/>
        <w:bottom w:val="none" w:sz="0" w:space="0" w:color="auto"/>
        <w:right w:val="none" w:sz="0" w:space="0" w:color="auto"/>
      </w:divBdr>
    </w:div>
    <w:div w:id="14169013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ltvirtove.lt/biografijos.php?tema=aktoriai"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Pages>
  <Words>323</Words>
  <Characters>1846</Characters>
  <Application>Microsoft Office Word</Application>
  <DocSecurity>0</DocSecurity>
  <Lines>15</Lines>
  <Paragraphs>4</Paragraphs>
  <ScaleCrop>false</ScaleCrop>
  <Company/>
  <LinksUpToDate>false</LinksUpToDate>
  <CharactersWithSpaces>2165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Dainora Žukauskienė</cp:lastModifiedBy>
  <cp:revision>5</cp:revision>
  <dcterms:created xsi:type="dcterms:W3CDTF">2019-04-09T23:24:00Z</dcterms:created>
  <dcterms:modified xsi:type="dcterms:W3CDTF">2019-04-10T11:57:00Z</dcterms:modified>
</cp:coreProperties>
</file>