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1FC" w:rsidRDefault="00290C79" w:rsidP="00CE71FC">
      <w:pPr>
        <w:ind w:firstLine="720"/>
        <w:jc w:val="center"/>
        <w:rPr>
          <w:b/>
          <w:lang w:val="lt-LT"/>
        </w:rPr>
      </w:pPr>
      <w:r>
        <w:rPr>
          <w:b/>
          <w:lang w:val="lt-LT"/>
        </w:rPr>
        <w:t>Samprotavimo</w:t>
      </w:r>
      <w:r w:rsidR="007E0ACF">
        <w:rPr>
          <w:rStyle w:val="FootnoteReference"/>
          <w:b/>
          <w:lang w:val="lt-LT"/>
        </w:rPr>
        <w:footnoteReference w:id="1"/>
      </w:r>
      <w:r>
        <w:rPr>
          <w:b/>
          <w:lang w:val="lt-LT"/>
        </w:rPr>
        <w:t xml:space="preserve"> mokymas.</w:t>
      </w:r>
    </w:p>
    <w:p w:rsidR="00EB376C" w:rsidRDefault="00CE71FC" w:rsidP="00EB376C">
      <w:pPr>
        <w:ind w:firstLine="720"/>
        <w:jc w:val="center"/>
        <w:rPr>
          <w:b/>
          <w:lang w:val="lt-LT"/>
        </w:rPr>
      </w:pPr>
      <w:r>
        <w:rPr>
          <w:b/>
          <w:lang w:val="lt-LT"/>
        </w:rPr>
        <w:t xml:space="preserve">Teiginys – tai </w:t>
      </w:r>
      <w:r w:rsidR="00EB376C">
        <w:rPr>
          <w:b/>
          <w:lang w:val="lt-LT"/>
        </w:rPr>
        <w:t xml:space="preserve"> sakinys,kuris orientuoja, kokį aspektą aptarsi, parodo tavo nuomonę ir būtinai reikalauja įrodymo.</w:t>
      </w:r>
    </w:p>
    <w:p w:rsidR="00290C79" w:rsidRPr="00290C79" w:rsidRDefault="00290C79" w:rsidP="00290C79">
      <w:pPr>
        <w:ind w:firstLine="720"/>
        <w:jc w:val="both"/>
        <w:rPr>
          <w:b/>
          <w:lang w:val="lt-LT"/>
        </w:rPr>
      </w:pPr>
      <w:r>
        <w:rPr>
          <w:b/>
          <w:lang w:val="lt-LT"/>
        </w:rPr>
        <w:t>Skirtingai p</w:t>
      </w:r>
      <w:r w:rsidRPr="00290C79">
        <w:rPr>
          <w:b/>
          <w:lang w:val="lt-LT"/>
        </w:rPr>
        <w:t>ažymėkite: teiginį, argumentus, samprotavimą ir išvadą.</w:t>
      </w:r>
      <w:r>
        <w:rPr>
          <w:b/>
          <w:lang w:val="lt-LT"/>
        </w:rPr>
        <w:t xml:space="preserve"> </w:t>
      </w:r>
    </w:p>
    <w:p w:rsidR="00290C79" w:rsidRPr="00801137" w:rsidRDefault="00290C79" w:rsidP="000C55ED">
      <w:pPr>
        <w:ind w:firstLine="720"/>
        <w:jc w:val="both"/>
        <w:rPr>
          <w:sz w:val="20"/>
          <w:lang w:val="lt-LT"/>
        </w:rPr>
      </w:pPr>
      <w:r w:rsidRPr="00801137">
        <w:rPr>
          <w:sz w:val="20"/>
          <w:lang w:val="lt-LT"/>
        </w:rPr>
        <w:t>Pirmiausia, norėčiau pabrėžti, kad socialiniai tinklai sukūrė savo įvaizdžiu liguistai besirūpinančių žmonių kartą, kurie vos akimirkai sutelkia dėmesį į darbą ar kitą žmogų. Ši tendencija kelia nerimą, nes jaunuoliai pernelyg rūpinasi, ką apie juos pamanys kiti</w:t>
      </w:r>
      <w:r w:rsidRPr="00801137">
        <w:rPr>
          <w:b/>
          <w:bCs/>
          <w:sz w:val="20"/>
          <w:lang w:val="lt-LT"/>
        </w:rPr>
        <w:t>.</w:t>
      </w:r>
      <w:r w:rsidRPr="00801137">
        <w:rPr>
          <w:sz w:val="20"/>
          <w:lang w:val="lt-LT"/>
        </w:rPr>
        <w:t xml:space="preserve"> Neseniai svetainėje „Delfi.lt“ skaičiau straipsnį „Socialinių tinklų poveikis žmogaus intelektui“. Jame pateikiama šokiruojanti statistika, kuri turėtų priversti susimąstyti kiekvieną protingą žmogelį: 20–25 proc. jaunimo turi priklausomybės nuo socialinių tinklų, jiems taip rūpi savas įvaizdis, kad kartais jie neišsimiega galvodami, kaip jį pagerinti, suserga depresija. Juk tai tikrai pavojinga! Tendencijos rodo, kad ateityje visuomenę sugriaus egocentriškumas. Socialinių tinklų grėsmė akivaizdi: ugdomi narcizai, kurie rūpinasi tik savimi.</w:t>
      </w:r>
    </w:p>
    <w:p w:rsidR="000C55ED" w:rsidRPr="007E0ACF" w:rsidRDefault="007E0ACF" w:rsidP="00801137">
      <w:pPr>
        <w:tabs>
          <w:tab w:val="left" w:pos="5625"/>
        </w:tabs>
        <w:jc w:val="center"/>
        <w:rPr>
          <w:b/>
          <w:lang w:val="lt-LT"/>
        </w:rPr>
      </w:pPr>
      <w:r>
        <w:rPr>
          <w:b/>
          <w:lang w:val="lt-LT"/>
        </w:rPr>
        <w:t>Mokomės išskirti temos  aspektus dėstymo pastraipoms</w:t>
      </w:r>
      <w:r w:rsidR="00801137">
        <w:rPr>
          <w:b/>
          <w:lang w:val="lt-LT"/>
        </w:rPr>
        <w:t xml:space="preserve">, </w:t>
      </w:r>
      <w:r w:rsidR="00801137" w:rsidRPr="00801137">
        <w:rPr>
          <w:b/>
          <w:u w:val="single"/>
          <w:lang w:val="lt-LT"/>
        </w:rPr>
        <w:t>rašome į sąsiuvinį</w:t>
      </w:r>
      <w:r w:rsidR="00801137">
        <w:rPr>
          <w:b/>
          <w:lang w:val="lt-LT"/>
        </w:rPr>
        <w:t>.</w:t>
      </w:r>
    </w:p>
    <w:p w:rsidR="00801137" w:rsidRPr="00801137" w:rsidRDefault="007E0ACF" w:rsidP="00801137">
      <w:pPr>
        <w:pStyle w:val="ListParagraph"/>
        <w:numPr>
          <w:ilvl w:val="0"/>
          <w:numId w:val="4"/>
        </w:numPr>
        <w:jc w:val="both"/>
        <w:rPr>
          <w:b/>
          <w:lang w:val="lt-LT"/>
        </w:rPr>
      </w:pPr>
      <w:r w:rsidRPr="00801137">
        <w:rPr>
          <w:b/>
          <w:lang w:val="lt-LT"/>
        </w:rPr>
        <w:t>Tema: ,,A</w:t>
      </w:r>
      <w:r w:rsidR="000C55ED" w:rsidRPr="00801137">
        <w:rPr>
          <w:b/>
          <w:lang w:val="lt-LT"/>
        </w:rPr>
        <w:t>r žmogus žmogui – vilkas?</w:t>
      </w:r>
      <w:r w:rsidRPr="00801137">
        <w:rPr>
          <w:b/>
          <w:lang w:val="lt-LT"/>
        </w:rPr>
        <w:t>“</w:t>
      </w:r>
      <w:r w:rsidR="00EB376C" w:rsidRPr="00801137">
        <w:rPr>
          <w:b/>
          <w:lang w:val="lt-LT"/>
        </w:rPr>
        <w:t xml:space="preserve"> perfrazuoju temą savais žodžiais</w:t>
      </w:r>
    </w:p>
    <w:p w:rsidR="00CE71FC" w:rsidRPr="00801137" w:rsidRDefault="00EB376C" w:rsidP="00801137">
      <w:pPr>
        <w:pStyle w:val="ListParagraph"/>
        <w:numPr>
          <w:ilvl w:val="0"/>
          <w:numId w:val="4"/>
        </w:numPr>
        <w:rPr>
          <w:b/>
          <w:lang w:val="lt-LT"/>
        </w:rPr>
      </w:pPr>
      <w:r w:rsidRPr="00801137">
        <w:rPr>
          <w:b/>
          <w:lang w:val="lt-LT"/>
        </w:rPr>
        <w:t>išskiriu raktinius žodžius</w:t>
      </w:r>
      <w:r w:rsidR="00801137" w:rsidRPr="00801137">
        <w:rPr>
          <w:b/>
          <w:lang w:val="lt-LT"/>
        </w:rPr>
        <w:t>, kiekvieną jų apibūdinu.</w:t>
      </w:r>
      <w:r w:rsidRPr="00801137">
        <w:rPr>
          <w:b/>
          <w:lang w:val="lt-LT"/>
        </w:rPr>
        <w:t>............................................................................................................................................</w:t>
      </w:r>
      <w:r w:rsidR="00801137">
        <w:rPr>
          <w:b/>
          <w:lang w:val="lt-LT"/>
        </w:rPr>
        <w:t>..............</w:t>
      </w:r>
    </w:p>
    <w:p w:rsidR="004E4AC0" w:rsidRDefault="00CE71FC" w:rsidP="007E0ACF">
      <w:pPr>
        <w:jc w:val="both"/>
        <w:rPr>
          <w:b/>
          <w:lang w:val="lt-LT"/>
        </w:rPr>
      </w:pPr>
      <w:r>
        <w:rPr>
          <w:b/>
          <w:lang w:val="lt-LT"/>
        </w:rPr>
        <w:t>Aspektus išskirti padeda klausimas: kodėl taip ir kodėl ne?</w:t>
      </w:r>
      <w:r w:rsidR="004E4AC0">
        <w:rPr>
          <w:b/>
          <w:lang w:val="lt-LT"/>
        </w:rPr>
        <w:t xml:space="preserve"> </w:t>
      </w:r>
    </w:p>
    <w:p w:rsidR="004E4AC0" w:rsidRPr="00801137" w:rsidRDefault="00801137" w:rsidP="00801137">
      <w:pPr>
        <w:pStyle w:val="ListParagraph"/>
        <w:numPr>
          <w:ilvl w:val="0"/>
          <w:numId w:val="4"/>
        </w:numPr>
        <w:jc w:val="both"/>
        <w:rPr>
          <w:b/>
          <w:lang w:val="lt-LT"/>
        </w:rPr>
      </w:pPr>
      <w:r w:rsidRPr="00801137">
        <w:rPr>
          <w:b/>
          <w:lang w:val="lt-LT"/>
        </w:rPr>
        <w:t xml:space="preserve"> </w:t>
      </w:r>
      <w:r w:rsidR="004E4AC0" w:rsidRPr="00801137">
        <w:rPr>
          <w:b/>
          <w:lang w:val="lt-LT"/>
        </w:rPr>
        <w:t>Aspektai............................................................................................................................................................</w:t>
      </w:r>
    </w:p>
    <w:p w:rsidR="007E0ACF" w:rsidRPr="007E0ACF" w:rsidRDefault="007E0ACF" w:rsidP="007E0ACF">
      <w:pPr>
        <w:jc w:val="both"/>
        <w:rPr>
          <w:b/>
          <w:lang w:val="lt-LT"/>
        </w:rPr>
      </w:pPr>
      <w:r w:rsidRPr="007E0ACF">
        <w:rPr>
          <w:b/>
          <w:lang w:val="lt-LT"/>
        </w:rPr>
        <w:t>Galimi teiginiai</w:t>
      </w:r>
    </w:p>
    <w:p w:rsidR="0038719E" w:rsidRPr="00801137" w:rsidRDefault="00801137" w:rsidP="00801137">
      <w:pPr>
        <w:jc w:val="both"/>
        <w:rPr>
          <w:lang w:val="lt-LT"/>
        </w:rPr>
      </w:pPr>
      <w:r w:rsidRPr="00801137">
        <w:rPr>
          <w:lang w:val="lt-LT"/>
        </w:rPr>
        <w:t xml:space="preserve">Pirmas </w:t>
      </w:r>
      <w:r w:rsidR="000C55ED" w:rsidRPr="00801137">
        <w:rPr>
          <w:lang w:val="lt-LT"/>
        </w:rPr>
        <w:t xml:space="preserve">teiginys: </w:t>
      </w:r>
      <w:r w:rsidR="0038719E" w:rsidRPr="00801137">
        <w:rPr>
          <w:lang w:val="lt-LT"/>
        </w:rPr>
        <w:t>Žmogus atsidūręs atšiauriose, laukinėse sąlygose gali tapti panašus į žvėrį</w:t>
      </w:r>
      <w:r w:rsidR="0038719E" w:rsidRPr="00801137">
        <w:rPr>
          <w:lang w:val="lt-LT"/>
        </w:rPr>
        <w:t xml:space="preserve"> (argumentams W. Goldingas ,,Musių valdovas“,  Remarkas ,,Vakarų fronte nieko naujo“)</w:t>
      </w:r>
    </w:p>
    <w:p w:rsidR="0038719E" w:rsidRPr="00801137" w:rsidRDefault="00801137" w:rsidP="00801137">
      <w:pPr>
        <w:jc w:val="both"/>
        <w:rPr>
          <w:lang w:val="lt-LT"/>
        </w:rPr>
      </w:pPr>
      <w:r>
        <w:rPr>
          <w:lang w:val="lt-LT"/>
        </w:rPr>
        <w:t xml:space="preserve">Antras teiginys </w:t>
      </w:r>
      <w:r w:rsidR="0038719E" w:rsidRPr="00801137">
        <w:rPr>
          <w:lang w:val="lt-LT"/>
        </w:rPr>
        <w:t>Žmogaus gyvuliš</w:t>
      </w:r>
      <w:r w:rsidR="007E0ACF" w:rsidRPr="00801137">
        <w:rPr>
          <w:lang w:val="lt-LT"/>
        </w:rPr>
        <w:t>k</w:t>
      </w:r>
      <w:r w:rsidR="0038719E" w:rsidRPr="00801137">
        <w:rPr>
          <w:lang w:val="lt-LT"/>
        </w:rPr>
        <w:t>us instinktus suvaldo auklėjimas, kultūra</w:t>
      </w:r>
      <w:r>
        <w:rPr>
          <w:lang w:val="lt-LT"/>
        </w:rPr>
        <w:t>.</w:t>
      </w:r>
    </w:p>
    <w:p w:rsidR="00801137" w:rsidRPr="00801137" w:rsidRDefault="00801137" w:rsidP="00801137">
      <w:pPr>
        <w:pStyle w:val="ListParagraph"/>
        <w:numPr>
          <w:ilvl w:val="0"/>
          <w:numId w:val="4"/>
        </w:numPr>
        <w:jc w:val="both"/>
        <w:rPr>
          <w:b/>
          <w:lang w:val="lt-LT"/>
        </w:rPr>
      </w:pPr>
      <w:r w:rsidRPr="00801137">
        <w:rPr>
          <w:b/>
          <w:lang w:val="lt-LT"/>
        </w:rPr>
        <w:t xml:space="preserve">Užrašykite pagrindinę mintį į sąsiuvinius. </w:t>
      </w:r>
      <w:r w:rsidR="007E0ACF" w:rsidRPr="00801137">
        <w:rPr>
          <w:b/>
          <w:lang w:val="lt-LT"/>
        </w:rPr>
        <w:t xml:space="preserve">Pagrindinė mintis </w:t>
      </w:r>
      <w:r w:rsidRPr="00801137">
        <w:rPr>
          <w:b/>
          <w:lang w:val="lt-LT"/>
        </w:rPr>
        <w:t xml:space="preserve">apima abi dėstymo pastraipas ir </w:t>
      </w:r>
      <w:r w:rsidR="007E0ACF" w:rsidRPr="00801137">
        <w:rPr>
          <w:b/>
          <w:lang w:val="lt-LT"/>
        </w:rPr>
        <w:t xml:space="preserve">formuluojama iš dviejų dalių: teiginio ir argumento. </w:t>
      </w:r>
    </w:p>
    <w:p w:rsidR="000C55ED" w:rsidRPr="00801137" w:rsidRDefault="007E0ACF" w:rsidP="00801137">
      <w:pPr>
        <w:ind w:left="360"/>
        <w:jc w:val="both"/>
        <w:rPr>
          <w:lang w:val="lt-LT"/>
        </w:rPr>
      </w:pPr>
      <w:r w:rsidRPr="00801137">
        <w:rPr>
          <w:lang w:val="lt-LT"/>
        </w:rPr>
        <w:t xml:space="preserve">Ar žmogus žiauriai pasielgs su kitu žmogumi priklauso </w:t>
      </w:r>
      <w:r w:rsidR="00801137">
        <w:rPr>
          <w:lang w:val="lt-LT"/>
        </w:rPr>
        <w:t>nuo.....................</w:t>
      </w:r>
      <w:r w:rsidRPr="00801137">
        <w:rPr>
          <w:lang w:val="lt-LT"/>
        </w:rPr>
        <w:t>, nes...................................................................</w:t>
      </w:r>
      <w:r w:rsidR="00801137">
        <w:rPr>
          <w:lang w:val="lt-LT"/>
        </w:rPr>
        <w:t>.</w:t>
      </w:r>
    </w:p>
    <w:p w:rsidR="007E0ACF" w:rsidRPr="00801137" w:rsidRDefault="007E0ACF" w:rsidP="00801137">
      <w:pPr>
        <w:pStyle w:val="ListParagraph"/>
        <w:numPr>
          <w:ilvl w:val="0"/>
          <w:numId w:val="4"/>
        </w:numPr>
        <w:jc w:val="both"/>
        <w:rPr>
          <w:b/>
          <w:lang w:val="lt-LT"/>
        </w:rPr>
      </w:pPr>
      <w:r w:rsidRPr="00801137">
        <w:rPr>
          <w:b/>
          <w:lang w:val="lt-LT"/>
        </w:rPr>
        <w:t>Išskirkite patys temos aspektus</w:t>
      </w:r>
      <w:r w:rsidR="00801137" w:rsidRPr="00801137">
        <w:rPr>
          <w:b/>
          <w:lang w:val="lt-LT"/>
        </w:rPr>
        <w:t xml:space="preserve"> ir užrašykite juos į sąsiuvinį.</w:t>
      </w:r>
    </w:p>
    <w:p w:rsidR="007E0ACF" w:rsidRDefault="00CE71FC" w:rsidP="00290C79">
      <w:pPr>
        <w:jc w:val="both"/>
        <w:rPr>
          <w:b/>
          <w:lang w:val="lt-LT"/>
        </w:rPr>
      </w:pPr>
      <w:r>
        <w:rPr>
          <w:b/>
          <w:lang w:val="lt-LT"/>
        </w:rPr>
        <w:t>Ar žmogus tikrai – visatos valdovas?</w:t>
      </w:r>
    </w:p>
    <w:p w:rsidR="00CE71FC" w:rsidRDefault="00CE71FC" w:rsidP="00290C79">
      <w:pPr>
        <w:jc w:val="both"/>
        <w:rPr>
          <w:b/>
          <w:lang w:val="lt-LT"/>
        </w:rPr>
      </w:pPr>
      <w:r>
        <w:rPr>
          <w:b/>
          <w:lang w:val="lt-LT"/>
        </w:rPr>
        <w:t xml:space="preserve">Kodėl taip </w:t>
      </w:r>
    </w:p>
    <w:p w:rsidR="00CE71FC" w:rsidRDefault="00CE71FC" w:rsidP="00290C79">
      <w:pPr>
        <w:jc w:val="both"/>
        <w:rPr>
          <w:b/>
          <w:lang w:val="lt-LT"/>
        </w:rPr>
      </w:pPr>
      <w:r>
        <w:rPr>
          <w:b/>
          <w:lang w:val="lt-LT"/>
        </w:rPr>
        <w:t>Kodėl ne</w:t>
      </w:r>
    </w:p>
    <w:p w:rsidR="007E0ACF" w:rsidRDefault="00CE71FC" w:rsidP="00290C79">
      <w:pPr>
        <w:jc w:val="both"/>
        <w:rPr>
          <w:b/>
          <w:lang w:val="lt-LT"/>
        </w:rPr>
      </w:pPr>
      <w:r>
        <w:rPr>
          <w:b/>
          <w:lang w:val="lt-LT"/>
        </w:rPr>
        <w:t>Išskirti aspektai</w:t>
      </w:r>
    </w:p>
    <w:p w:rsidR="00290C79" w:rsidRPr="00801137" w:rsidRDefault="00290C79" w:rsidP="00801137">
      <w:pPr>
        <w:pStyle w:val="ListParagraph"/>
        <w:numPr>
          <w:ilvl w:val="0"/>
          <w:numId w:val="4"/>
        </w:numPr>
        <w:jc w:val="both"/>
        <w:rPr>
          <w:b/>
        </w:rPr>
      </w:pPr>
      <w:bookmarkStart w:id="0" w:name="_GoBack"/>
      <w:bookmarkEnd w:id="0"/>
      <w:r w:rsidRPr="00801137">
        <w:rPr>
          <w:b/>
          <w:lang w:val="lt-LT"/>
        </w:rPr>
        <w:t>Tema ir įžanga jums jau duota</w:t>
      </w:r>
      <w:r w:rsidRPr="00801137">
        <w:rPr>
          <w:b/>
        </w:rPr>
        <w:t xml:space="preserve">. </w:t>
      </w:r>
      <w:r w:rsidR="007352D2" w:rsidRPr="00801137">
        <w:rPr>
          <w:b/>
          <w:lang w:val="lt-LT"/>
        </w:rPr>
        <w:t xml:space="preserve">Sugalvokite pirmą pirmos pastraipos </w:t>
      </w:r>
      <w:r w:rsidR="007352D2" w:rsidRPr="00801137">
        <w:rPr>
          <w:b/>
          <w:lang w:val="lt-LT"/>
        </w:rPr>
        <w:t>sak</w:t>
      </w:r>
      <w:r w:rsidR="00801137" w:rsidRPr="00801137">
        <w:rPr>
          <w:b/>
          <w:lang w:val="lt-LT"/>
        </w:rPr>
        <w:t>inį – tezę (pagrindinį teiginį), užrašykite jį į sąsiuvinį.</w:t>
      </w:r>
      <w:r w:rsidRPr="00801137">
        <w:rPr>
          <w:b/>
          <w:lang w:val="lt-LT"/>
        </w:rPr>
        <w:t xml:space="preserve"> Atsiževkite į tai, kad </w:t>
      </w:r>
      <w:r w:rsidR="000C55ED" w:rsidRPr="00801137">
        <w:rPr>
          <w:b/>
          <w:lang w:val="lt-LT"/>
        </w:rPr>
        <w:t>teiginys yra tarsi pagrindinė mintis, kurią paskui įrodote savo argumentais...</w:t>
      </w:r>
    </w:p>
    <w:p w:rsidR="00290C79" w:rsidRDefault="00290C79" w:rsidP="00290C79">
      <w:pPr>
        <w:ind w:firstLine="720"/>
        <w:jc w:val="both"/>
        <w:rPr>
          <w:lang w:val="lt-LT"/>
        </w:rPr>
      </w:pPr>
      <w:r w:rsidRPr="00290C79">
        <w:rPr>
          <w:lang w:val="lt-LT"/>
        </w:rPr>
        <w:t>Mūsų dienomis lietuviams nepaprastai svarbu išsaugoti tautinę tapatybę</w:t>
      </w:r>
    </w:p>
    <w:p w:rsidR="00290C79" w:rsidRDefault="00290C79" w:rsidP="00801137">
      <w:pPr>
        <w:ind w:firstLine="720"/>
        <w:jc w:val="both"/>
      </w:pPr>
      <w:r w:rsidRPr="00290C79">
        <w:rPr>
          <w:lang w:val="lt-LT"/>
        </w:rPr>
        <w:t>Pasaulyje gyvena daug žmonių, priklausančių skirtingoms tautoms. Kiekvienos tautos atstovai turi savitą kultūrą, pasaulėžiūrą, įsitikinimus, jiems būdinga skirtinga tautinė tapatybė. Tautinė tapatybė – žmogaus suvokimas, kad jis priklauso tam tikrai tautai, su kitais tautos atstovais gali kalbėti ta pačia gimtąja kalba, tęsti ir puoselėti iš protėvių perimtas tradicijas, gilintis į savo tautos istoriją, kurti unikalią, tik tai tautai būdingą kultūrą. Unikali, gilias tradicijas turinti kultūra būdinga ir lietuvių tautai. Lietuviai – maža tauta, tad šiuo metu vis sparčiau vykstant globalizacijos procesams labai svarbu išsaugoti savo tautinę tapatybę ir n</w:t>
      </w:r>
      <w:r w:rsidR="000C55ED">
        <w:rPr>
          <w:lang w:val="lt-LT"/>
        </w:rPr>
        <w:t>eištirpti kitų tautų kultūroje.</w:t>
      </w:r>
    </w:p>
    <w:sectPr w:rsidR="00290C79" w:rsidSect="00801137">
      <w:pgSz w:w="12240" w:h="15840"/>
      <w:pgMar w:top="360" w:right="540" w:bottom="54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2D2" w:rsidRDefault="007352D2" w:rsidP="007E0ACF">
      <w:pPr>
        <w:spacing w:after="0" w:line="240" w:lineRule="auto"/>
      </w:pPr>
      <w:r>
        <w:separator/>
      </w:r>
    </w:p>
  </w:endnote>
  <w:endnote w:type="continuationSeparator" w:id="0">
    <w:p w:rsidR="007352D2" w:rsidRDefault="007352D2" w:rsidP="007E0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2D2" w:rsidRDefault="007352D2" w:rsidP="007E0ACF">
      <w:pPr>
        <w:spacing w:after="0" w:line="240" w:lineRule="auto"/>
      </w:pPr>
      <w:r>
        <w:separator/>
      </w:r>
    </w:p>
  </w:footnote>
  <w:footnote w:type="continuationSeparator" w:id="0">
    <w:p w:rsidR="007352D2" w:rsidRDefault="007352D2" w:rsidP="007E0ACF">
      <w:pPr>
        <w:spacing w:after="0" w:line="240" w:lineRule="auto"/>
      </w:pPr>
      <w:r>
        <w:continuationSeparator/>
      </w:r>
    </w:p>
  </w:footnote>
  <w:footnote w:id="1">
    <w:p w:rsidR="007E0ACF" w:rsidRPr="007E0ACF" w:rsidRDefault="007E0ACF">
      <w:pPr>
        <w:pStyle w:val="FootnoteText"/>
        <w:rPr>
          <w:lang w:val="lt-LT"/>
        </w:rPr>
      </w:pPr>
      <w:r>
        <w:rPr>
          <w:rStyle w:val="FootnoteReference"/>
        </w:rPr>
        <w:footnoteRef/>
      </w:r>
      <w:r>
        <w:t xml:space="preserve"> </w:t>
      </w:r>
      <w:r w:rsidR="00CE71FC">
        <w:rPr>
          <w:lang w:val="lt-LT"/>
        </w:rPr>
        <w:t>Samprotavimas tai teksas, kuriame svarbiausia svarstyti problemą, turėti savo poziciją, ją pagrįsti argumentais.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072D9"/>
    <w:multiLevelType w:val="hybridMultilevel"/>
    <w:tmpl w:val="9FB6A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0B2D85"/>
    <w:multiLevelType w:val="hybridMultilevel"/>
    <w:tmpl w:val="7CD20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B63686"/>
    <w:multiLevelType w:val="hybridMultilevel"/>
    <w:tmpl w:val="CB841D8C"/>
    <w:lvl w:ilvl="0" w:tplc="DE02B1AA">
      <w:start w:val="1"/>
      <w:numFmt w:val="bullet"/>
      <w:lvlText w:val="•"/>
      <w:lvlJc w:val="left"/>
      <w:pPr>
        <w:tabs>
          <w:tab w:val="num" w:pos="720"/>
        </w:tabs>
        <w:ind w:left="720" w:hanging="360"/>
      </w:pPr>
      <w:rPr>
        <w:rFonts w:ascii="Arial" w:hAnsi="Arial" w:hint="default"/>
      </w:rPr>
    </w:lvl>
    <w:lvl w:ilvl="1" w:tplc="56662030" w:tentative="1">
      <w:start w:val="1"/>
      <w:numFmt w:val="bullet"/>
      <w:lvlText w:val="•"/>
      <w:lvlJc w:val="left"/>
      <w:pPr>
        <w:tabs>
          <w:tab w:val="num" w:pos="1440"/>
        </w:tabs>
        <w:ind w:left="1440" w:hanging="360"/>
      </w:pPr>
      <w:rPr>
        <w:rFonts w:ascii="Arial" w:hAnsi="Arial" w:hint="default"/>
      </w:rPr>
    </w:lvl>
    <w:lvl w:ilvl="2" w:tplc="4148FB04" w:tentative="1">
      <w:start w:val="1"/>
      <w:numFmt w:val="bullet"/>
      <w:lvlText w:val="•"/>
      <w:lvlJc w:val="left"/>
      <w:pPr>
        <w:tabs>
          <w:tab w:val="num" w:pos="2160"/>
        </w:tabs>
        <w:ind w:left="2160" w:hanging="360"/>
      </w:pPr>
      <w:rPr>
        <w:rFonts w:ascii="Arial" w:hAnsi="Arial" w:hint="default"/>
      </w:rPr>
    </w:lvl>
    <w:lvl w:ilvl="3" w:tplc="6BAAD11A" w:tentative="1">
      <w:start w:val="1"/>
      <w:numFmt w:val="bullet"/>
      <w:lvlText w:val="•"/>
      <w:lvlJc w:val="left"/>
      <w:pPr>
        <w:tabs>
          <w:tab w:val="num" w:pos="2880"/>
        </w:tabs>
        <w:ind w:left="2880" w:hanging="360"/>
      </w:pPr>
      <w:rPr>
        <w:rFonts w:ascii="Arial" w:hAnsi="Arial" w:hint="default"/>
      </w:rPr>
    </w:lvl>
    <w:lvl w:ilvl="4" w:tplc="71D430CA" w:tentative="1">
      <w:start w:val="1"/>
      <w:numFmt w:val="bullet"/>
      <w:lvlText w:val="•"/>
      <w:lvlJc w:val="left"/>
      <w:pPr>
        <w:tabs>
          <w:tab w:val="num" w:pos="3600"/>
        </w:tabs>
        <w:ind w:left="3600" w:hanging="360"/>
      </w:pPr>
      <w:rPr>
        <w:rFonts w:ascii="Arial" w:hAnsi="Arial" w:hint="default"/>
      </w:rPr>
    </w:lvl>
    <w:lvl w:ilvl="5" w:tplc="29A03678" w:tentative="1">
      <w:start w:val="1"/>
      <w:numFmt w:val="bullet"/>
      <w:lvlText w:val="•"/>
      <w:lvlJc w:val="left"/>
      <w:pPr>
        <w:tabs>
          <w:tab w:val="num" w:pos="4320"/>
        </w:tabs>
        <w:ind w:left="4320" w:hanging="360"/>
      </w:pPr>
      <w:rPr>
        <w:rFonts w:ascii="Arial" w:hAnsi="Arial" w:hint="default"/>
      </w:rPr>
    </w:lvl>
    <w:lvl w:ilvl="6" w:tplc="0358BD92" w:tentative="1">
      <w:start w:val="1"/>
      <w:numFmt w:val="bullet"/>
      <w:lvlText w:val="•"/>
      <w:lvlJc w:val="left"/>
      <w:pPr>
        <w:tabs>
          <w:tab w:val="num" w:pos="5040"/>
        </w:tabs>
        <w:ind w:left="5040" w:hanging="360"/>
      </w:pPr>
      <w:rPr>
        <w:rFonts w:ascii="Arial" w:hAnsi="Arial" w:hint="default"/>
      </w:rPr>
    </w:lvl>
    <w:lvl w:ilvl="7" w:tplc="44FE4B74" w:tentative="1">
      <w:start w:val="1"/>
      <w:numFmt w:val="bullet"/>
      <w:lvlText w:val="•"/>
      <w:lvlJc w:val="left"/>
      <w:pPr>
        <w:tabs>
          <w:tab w:val="num" w:pos="5760"/>
        </w:tabs>
        <w:ind w:left="5760" w:hanging="360"/>
      </w:pPr>
      <w:rPr>
        <w:rFonts w:ascii="Arial" w:hAnsi="Arial" w:hint="default"/>
      </w:rPr>
    </w:lvl>
    <w:lvl w:ilvl="8" w:tplc="33908D6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7CC3B9B"/>
    <w:multiLevelType w:val="hybridMultilevel"/>
    <w:tmpl w:val="D2708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C79"/>
    <w:rsid w:val="000C55ED"/>
    <w:rsid w:val="00290C79"/>
    <w:rsid w:val="0038719E"/>
    <w:rsid w:val="004E4AC0"/>
    <w:rsid w:val="007352D2"/>
    <w:rsid w:val="007E0ACF"/>
    <w:rsid w:val="00801137"/>
    <w:rsid w:val="00CE71FC"/>
    <w:rsid w:val="00EB376C"/>
    <w:rsid w:val="00ED2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31795-8A9E-4DF3-8ECC-B0A4D879D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5ED"/>
    <w:pPr>
      <w:ind w:left="720"/>
      <w:contextualSpacing/>
    </w:pPr>
  </w:style>
  <w:style w:type="paragraph" w:styleId="FootnoteText">
    <w:name w:val="footnote text"/>
    <w:basedOn w:val="Normal"/>
    <w:link w:val="FootnoteTextChar"/>
    <w:uiPriority w:val="99"/>
    <w:semiHidden/>
    <w:unhideWhenUsed/>
    <w:rsid w:val="007E0A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E0ACF"/>
    <w:rPr>
      <w:sz w:val="20"/>
      <w:szCs w:val="20"/>
    </w:rPr>
  </w:style>
  <w:style w:type="character" w:styleId="FootnoteReference">
    <w:name w:val="footnote reference"/>
    <w:basedOn w:val="DefaultParagraphFont"/>
    <w:uiPriority w:val="99"/>
    <w:semiHidden/>
    <w:unhideWhenUsed/>
    <w:rsid w:val="007E0A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6812348">
      <w:bodyDiv w:val="1"/>
      <w:marLeft w:val="0"/>
      <w:marRight w:val="0"/>
      <w:marTop w:val="0"/>
      <w:marBottom w:val="0"/>
      <w:divBdr>
        <w:top w:val="none" w:sz="0" w:space="0" w:color="auto"/>
        <w:left w:val="none" w:sz="0" w:space="0" w:color="auto"/>
        <w:bottom w:val="none" w:sz="0" w:space="0" w:color="auto"/>
        <w:right w:val="none" w:sz="0" w:space="0" w:color="auto"/>
      </w:divBdr>
    </w:div>
    <w:div w:id="289748895">
      <w:bodyDiv w:val="1"/>
      <w:marLeft w:val="0"/>
      <w:marRight w:val="0"/>
      <w:marTop w:val="0"/>
      <w:marBottom w:val="0"/>
      <w:divBdr>
        <w:top w:val="none" w:sz="0" w:space="0" w:color="auto"/>
        <w:left w:val="none" w:sz="0" w:space="0" w:color="auto"/>
        <w:bottom w:val="none" w:sz="0" w:space="0" w:color="auto"/>
        <w:right w:val="none" w:sz="0" w:space="0" w:color="auto"/>
      </w:divBdr>
    </w:div>
    <w:div w:id="2138988372">
      <w:bodyDiv w:val="1"/>
      <w:marLeft w:val="0"/>
      <w:marRight w:val="0"/>
      <w:marTop w:val="0"/>
      <w:marBottom w:val="0"/>
      <w:divBdr>
        <w:top w:val="none" w:sz="0" w:space="0" w:color="auto"/>
        <w:left w:val="none" w:sz="0" w:space="0" w:color="auto"/>
        <w:bottom w:val="none" w:sz="0" w:space="0" w:color="auto"/>
        <w:right w:val="none" w:sz="0" w:space="0" w:color="auto"/>
      </w:divBdr>
      <w:divsChild>
        <w:div w:id="841432420">
          <w:marLeft w:val="360"/>
          <w:marRight w:val="0"/>
          <w:marTop w:val="200"/>
          <w:marBottom w:val="0"/>
          <w:divBdr>
            <w:top w:val="none" w:sz="0" w:space="0" w:color="auto"/>
            <w:left w:val="none" w:sz="0" w:space="0" w:color="auto"/>
            <w:bottom w:val="none" w:sz="0" w:space="0" w:color="auto"/>
            <w:right w:val="none" w:sz="0" w:space="0" w:color="auto"/>
          </w:divBdr>
        </w:div>
        <w:div w:id="44500812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98789-D2A4-457D-AB6F-2E62AF2EB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dc:creator>
  <cp:keywords/>
  <dc:description/>
  <cp:lastModifiedBy>Ie</cp:lastModifiedBy>
  <cp:revision>1</cp:revision>
  <dcterms:created xsi:type="dcterms:W3CDTF">2018-05-08T08:47:00Z</dcterms:created>
  <dcterms:modified xsi:type="dcterms:W3CDTF">2018-05-08T10:14:00Z</dcterms:modified>
</cp:coreProperties>
</file>