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5BCD" w:rsidRDefault="006D5BCD" w:rsidP="006D5BCD">
      <w:pPr>
        <w:jc w:val="center"/>
        <w:rPr>
          <w:b/>
          <w:sz w:val="28"/>
          <w:szCs w:val="28"/>
          <w:lang w:val="lt-LT"/>
        </w:rPr>
      </w:pPr>
    </w:p>
    <w:p w:rsidR="006D5BCD" w:rsidRDefault="006D5BCD" w:rsidP="006D5BCD">
      <w:pPr>
        <w:jc w:val="center"/>
        <w:rPr>
          <w:b/>
          <w:sz w:val="28"/>
          <w:szCs w:val="28"/>
          <w:lang w:val="lt-LT"/>
        </w:rPr>
      </w:pPr>
    </w:p>
    <w:p w:rsidR="006D5BCD" w:rsidRDefault="006D5BCD" w:rsidP="006D5BCD">
      <w:pPr>
        <w:ind w:left="4320" w:firstLine="720"/>
        <w:jc w:val="center"/>
        <w:rPr>
          <w:sz w:val="28"/>
          <w:szCs w:val="28"/>
          <w:lang w:val="lt-LT"/>
        </w:rPr>
      </w:pPr>
    </w:p>
    <w:p w:rsidR="006D5BCD" w:rsidRDefault="006D5BCD" w:rsidP="006D5BCD">
      <w:pPr>
        <w:ind w:left="57" w:firstLine="114"/>
        <w:jc w:val="center"/>
        <w:rPr>
          <w:b/>
          <w:sz w:val="28"/>
          <w:szCs w:val="28"/>
          <w:lang w:val="lt-LT"/>
        </w:rPr>
      </w:pPr>
      <w:r>
        <w:rPr>
          <w:b/>
          <w:sz w:val="28"/>
          <w:szCs w:val="28"/>
          <w:lang w:val="lt-LT"/>
        </w:rPr>
        <w:t>LIETUVIŲ KALBOS</w:t>
      </w:r>
      <w:r>
        <w:rPr>
          <w:sz w:val="28"/>
          <w:szCs w:val="28"/>
          <w:lang w:val="lt-LT"/>
        </w:rPr>
        <w:t xml:space="preserve"> </w:t>
      </w:r>
      <w:r>
        <w:rPr>
          <w:b/>
          <w:sz w:val="28"/>
          <w:szCs w:val="28"/>
          <w:lang w:val="lt-LT"/>
        </w:rPr>
        <w:t>MODULIO PROGRAMA</w:t>
      </w:r>
    </w:p>
    <w:p w:rsidR="006D5BCD" w:rsidRDefault="006D5BCD" w:rsidP="006D5BCD">
      <w:pPr>
        <w:ind w:left="57" w:firstLine="114"/>
        <w:jc w:val="center"/>
        <w:rPr>
          <w:sz w:val="28"/>
          <w:szCs w:val="28"/>
          <w:lang w:val="lt-LT"/>
        </w:rPr>
      </w:pPr>
    </w:p>
    <w:p w:rsidR="006D5BCD" w:rsidRDefault="006D5BCD" w:rsidP="006D5BCD">
      <w:pPr>
        <w:shd w:val="clear" w:color="auto" w:fill="FFFFFF" w:themeFill="background1"/>
        <w:ind w:left="57" w:firstLine="114"/>
        <w:jc w:val="center"/>
        <w:rPr>
          <w:b/>
          <w:sz w:val="28"/>
          <w:szCs w:val="28"/>
          <w:u w:val="single"/>
          <w:lang w:val="lt-LT"/>
        </w:rPr>
      </w:pPr>
      <w:r>
        <w:rPr>
          <w:b/>
          <w:sz w:val="28"/>
          <w:szCs w:val="28"/>
          <w:u w:val="single"/>
          <w:lang w:val="lt-LT"/>
        </w:rPr>
        <w:t>Teksto  kūrimas</w:t>
      </w:r>
    </w:p>
    <w:p w:rsidR="006D5BCD" w:rsidRDefault="006D5BCD" w:rsidP="006D5BCD">
      <w:pPr>
        <w:ind w:left="57" w:firstLine="114"/>
        <w:jc w:val="center"/>
        <w:rPr>
          <w:lang w:val="lt-LT"/>
        </w:rPr>
      </w:pPr>
      <w:r>
        <w:rPr>
          <w:lang w:val="lt-LT"/>
        </w:rPr>
        <w:t>(modulio pavadinimas)</w:t>
      </w:r>
    </w:p>
    <w:p w:rsidR="006D5BCD" w:rsidRDefault="006D5BCD" w:rsidP="006D5BCD">
      <w:pPr>
        <w:ind w:left="57" w:firstLine="114"/>
        <w:jc w:val="center"/>
        <w:rPr>
          <w:lang w:val="lt-LT"/>
        </w:rPr>
      </w:pPr>
    </w:p>
    <w:p w:rsidR="006D5BCD" w:rsidRDefault="006D5BCD" w:rsidP="006D5BCD">
      <w:pPr>
        <w:rPr>
          <w:b/>
          <w:sz w:val="28"/>
          <w:szCs w:val="28"/>
          <w:lang w:val="lt-LT"/>
        </w:rPr>
      </w:pPr>
      <w:r>
        <w:rPr>
          <w:b/>
          <w:sz w:val="28"/>
          <w:szCs w:val="28"/>
          <w:lang w:val="lt-LT"/>
        </w:rPr>
        <w:t xml:space="preserve">                                                     </w:t>
      </w:r>
      <w:r>
        <w:rPr>
          <w:b/>
          <w:sz w:val="28"/>
          <w:szCs w:val="28"/>
          <w:lang w:val="lt-LT"/>
        </w:rPr>
        <w:t xml:space="preserve"> 201</w:t>
      </w:r>
      <w:r>
        <w:rPr>
          <w:b/>
          <w:sz w:val="28"/>
          <w:szCs w:val="28"/>
        </w:rPr>
        <w:t>6</w:t>
      </w:r>
      <w:r>
        <w:rPr>
          <w:b/>
          <w:sz w:val="28"/>
          <w:szCs w:val="28"/>
          <w:lang w:val="lt-LT"/>
        </w:rPr>
        <w:t>-2017 m. m.</w:t>
      </w:r>
    </w:p>
    <w:p w:rsidR="006D5BCD" w:rsidRDefault="006D5BCD" w:rsidP="006D5BCD">
      <w:pPr>
        <w:ind w:left="4320" w:hanging="4377"/>
        <w:jc w:val="center"/>
        <w:rPr>
          <w:b/>
          <w:sz w:val="28"/>
          <w:szCs w:val="28"/>
          <w:lang w:val="lt-LT"/>
        </w:rPr>
      </w:pPr>
      <w:r>
        <w:rPr>
          <w:b/>
          <w:sz w:val="28"/>
          <w:szCs w:val="28"/>
          <w:lang w:val="lt-LT"/>
        </w:rPr>
        <w:t xml:space="preserve"> </w:t>
      </w:r>
    </w:p>
    <w:p w:rsidR="006D5BCD" w:rsidRDefault="006D5BCD" w:rsidP="006D5BCD">
      <w:pPr>
        <w:ind w:left="4320" w:hanging="4377"/>
        <w:jc w:val="center"/>
        <w:rPr>
          <w:b/>
          <w:sz w:val="28"/>
          <w:szCs w:val="28"/>
          <w:lang w:val="lt-LT"/>
        </w:rPr>
      </w:pPr>
    </w:p>
    <w:p w:rsidR="006D5BCD" w:rsidRDefault="006D5BCD" w:rsidP="006D5BCD">
      <w:pPr>
        <w:ind w:left="4320" w:hanging="4377"/>
        <w:jc w:val="center"/>
        <w:rPr>
          <w:b/>
          <w:sz w:val="28"/>
          <w:szCs w:val="28"/>
          <w:u w:val="single"/>
          <w:lang w:val="lt-LT"/>
        </w:rPr>
      </w:pPr>
      <w:r>
        <w:rPr>
          <w:b/>
          <w:sz w:val="28"/>
          <w:szCs w:val="28"/>
          <w:u w:val="single"/>
          <w:lang w:val="lt-LT"/>
        </w:rPr>
        <w:t>34 val.</w:t>
      </w:r>
    </w:p>
    <w:p w:rsidR="006D5BCD" w:rsidRDefault="006D5BCD" w:rsidP="006D5BCD">
      <w:pPr>
        <w:ind w:left="4320" w:hanging="4377"/>
        <w:jc w:val="center"/>
        <w:rPr>
          <w:sz w:val="28"/>
          <w:szCs w:val="28"/>
          <w:lang w:val="lt-LT"/>
        </w:rPr>
      </w:pPr>
      <w:r>
        <w:rPr>
          <w:sz w:val="28"/>
          <w:szCs w:val="28"/>
          <w:lang w:val="lt-LT"/>
        </w:rPr>
        <w:t>(</w:t>
      </w:r>
      <w:r>
        <w:rPr>
          <w:lang w:val="lt-LT"/>
        </w:rPr>
        <w:t>valandų skaičius</w:t>
      </w:r>
      <w:r>
        <w:rPr>
          <w:sz w:val="28"/>
          <w:szCs w:val="28"/>
          <w:lang w:val="lt-LT"/>
        </w:rPr>
        <w:t>)</w:t>
      </w:r>
    </w:p>
    <w:p w:rsidR="006D5BCD" w:rsidRDefault="006D5BCD" w:rsidP="006D5BCD">
      <w:pPr>
        <w:ind w:left="4320" w:hanging="4377"/>
        <w:jc w:val="center"/>
        <w:rPr>
          <w:sz w:val="28"/>
          <w:szCs w:val="28"/>
          <w:lang w:val="lt-LT"/>
        </w:rPr>
      </w:pPr>
    </w:p>
    <w:p w:rsidR="006D5BCD" w:rsidRDefault="006D5BCD" w:rsidP="006D5BCD">
      <w:pPr>
        <w:ind w:left="4320" w:hanging="4377"/>
        <w:jc w:val="center"/>
        <w:rPr>
          <w:sz w:val="28"/>
          <w:szCs w:val="28"/>
          <w:lang w:val="lt-LT"/>
        </w:rPr>
      </w:pPr>
    </w:p>
    <w:p w:rsidR="006D5BCD" w:rsidRDefault="006D5BCD" w:rsidP="006D5BCD">
      <w:pPr>
        <w:ind w:left="4320" w:hanging="4377"/>
        <w:jc w:val="center"/>
        <w:rPr>
          <w:sz w:val="28"/>
          <w:szCs w:val="28"/>
          <w:lang w:val="lt-LT"/>
        </w:rPr>
      </w:pPr>
    </w:p>
    <w:p w:rsidR="006D5BCD" w:rsidRDefault="006D5BCD" w:rsidP="006D5BCD">
      <w:pPr>
        <w:ind w:left="4320" w:hanging="4377"/>
        <w:jc w:val="center"/>
        <w:rPr>
          <w:sz w:val="28"/>
          <w:szCs w:val="28"/>
          <w:lang w:val="lt-LT"/>
        </w:rPr>
      </w:pPr>
    </w:p>
    <w:p w:rsidR="006D5BCD" w:rsidRDefault="006D5BCD" w:rsidP="006D5BCD">
      <w:pPr>
        <w:ind w:left="4320" w:hanging="4377"/>
        <w:jc w:val="center"/>
        <w:rPr>
          <w:sz w:val="28"/>
          <w:szCs w:val="28"/>
          <w:lang w:val="lt-LT"/>
        </w:rPr>
      </w:pPr>
    </w:p>
    <w:p w:rsidR="006D5BCD" w:rsidRDefault="006D5BCD" w:rsidP="006D5BCD">
      <w:pPr>
        <w:ind w:left="4320" w:hanging="4377"/>
        <w:jc w:val="center"/>
        <w:rPr>
          <w:lang w:val="lt-LT"/>
        </w:rPr>
      </w:pPr>
      <w:r>
        <w:rPr>
          <w:b/>
          <w:lang w:val="lt-LT"/>
        </w:rPr>
        <w:t xml:space="preserve">      </w:t>
      </w:r>
      <w:r>
        <w:rPr>
          <w:b/>
          <w:u w:val="single"/>
          <w:lang w:val="lt-LT"/>
        </w:rPr>
        <w:t>IV gimnazijos klasė</w:t>
      </w:r>
    </w:p>
    <w:p w:rsidR="006D5BCD" w:rsidRDefault="006D5BCD" w:rsidP="006D5BCD">
      <w:pPr>
        <w:ind w:left="4320" w:hanging="4377"/>
        <w:rPr>
          <w:b/>
          <w:u w:val="single"/>
          <w:lang w:val="lt-LT"/>
        </w:rPr>
      </w:pPr>
    </w:p>
    <w:p w:rsidR="006D5BCD" w:rsidRDefault="006D5BCD" w:rsidP="006D5BCD">
      <w:pPr>
        <w:rPr>
          <w:b/>
          <w:sz w:val="28"/>
          <w:szCs w:val="28"/>
          <w:u w:val="single"/>
          <w:lang w:val="lt-LT"/>
        </w:rPr>
      </w:pPr>
      <w:r>
        <w:rPr>
          <w:b/>
          <w:sz w:val="28"/>
          <w:szCs w:val="28"/>
          <w:lang w:val="lt-LT"/>
        </w:rPr>
        <w:t xml:space="preserve">                                                                                          </w:t>
      </w:r>
    </w:p>
    <w:p w:rsidR="006D5BCD" w:rsidRDefault="006D5BCD" w:rsidP="006D5BCD">
      <w:pPr>
        <w:rPr>
          <w:lang w:val="lt-LT"/>
        </w:rPr>
      </w:pPr>
    </w:p>
    <w:p w:rsidR="006D5BCD" w:rsidRDefault="006D5BCD" w:rsidP="006D5BCD">
      <w:pPr>
        <w:rPr>
          <w:rFonts w:cs="Times New Roman"/>
          <w:b/>
          <w:lang w:val="lt-LT"/>
        </w:rPr>
      </w:pPr>
      <w:r>
        <w:rPr>
          <w:rFonts w:cs="Times New Roman"/>
          <w:b/>
          <w:lang w:val="lt-LT"/>
        </w:rPr>
        <w:t>TIKSLAS:</w:t>
      </w:r>
    </w:p>
    <w:p w:rsidR="006D5BCD" w:rsidRDefault="006D5BCD" w:rsidP="006D5BCD">
      <w:pPr>
        <w:rPr>
          <w:rFonts w:cs="Times New Roman"/>
          <w:b/>
          <w:lang w:val="lt-LT"/>
        </w:rPr>
      </w:pPr>
    </w:p>
    <w:p w:rsidR="006D5BCD" w:rsidRDefault="006D5BCD" w:rsidP="006D5BCD">
      <w:pPr>
        <w:spacing w:line="276" w:lineRule="auto"/>
        <w:ind w:left="360"/>
        <w:jc w:val="both"/>
        <w:rPr>
          <w:lang w:val="lt-LT"/>
        </w:rPr>
      </w:pPr>
      <w:r>
        <w:rPr>
          <w:lang w:val="lt-LT"/>
        </w:rPr>
        <w:t>Padėti mokiniams ugdytis komunikavimo lietuvių kalba, literatūrinę  bei kultūrinę kompetencijas; plėtoti gebėjimus kalbėti ir rašyti aiškia, taisyklinga ir turtinga kalba, suvokti save kaip kalbos ir kultūros paveldėtojus, puoselėtojus ir kūrėjus; susiformuoti laisvo, atsakingo žmogaus savimonę, asmeninį santykį su literatūra (ir kultūra), stiprinti savo tapatybės jausmą ir savivertę; ugdytis kūrybinį ir kritinį mąstymą.</w:t>
      </w:r>
    </w:p>
    <w:p w:rsidR="006D5BCD" w:rsidRDefault="006D5BCD" w:rsidP="006D5BCD">
      <w:pPr>
        <w:ind w:left="660"/>
        <w:jc w:val="both"/>
        <w:rPr>
          <w:rFonts w:cs="Times New Roman"/>
          <w:lang w:val="lt-LT"/>
        </w:rPr>
      </w:pPr>
    </w:p>
    <w:p w:rsidR="006D5BCD" w:rsidRDefault="006D5BCD" w:rsidP="006D5BCD">
      <w:pPr>
        <w:widowControl/>
        <w:suppressAutoHyphens w:val="0"/>
        <w:spacing w:line="276" w:lineRule="auto"/>
        <w:ind w:left="660"/>
        <w:rPr>
          <w:rFonts w:eastAsia="Times New Roman"/>
          <w:b/>
          <w:lang w:val="lt-LT" w:eastAsia="lt-LT"/>
        </w:rPr>
      </w:pPr>
    </w:p>
    <w:p w:rsidR="006D5BCD" w:rsidRDefault="006D5BCD" w:rsidP="006D5BCD">
      <w:pPr>
        <w:rPr>
          <w:rFonts w:cs="Times New Roman"/>
          <w:lang w:val="lt-LT"/>
        </w:rPr>
      </w:pPr>
    </w:p>
    <w:p w:rsidR="006D5BCD" w:rsidRDefault="006D5BCD" w:rsidP="006D5BCD">
      <w:pPr>
        <w:rPr>
          <w:rFonts w:cs="Times New Roman"/>
          <w:b/>
          <w:lang w:val="lt-LT"/>
        </w:rPr>
      </w:pPr>
      <w:r>
        <w:rPr>
          <w:rFonts w:cs="Times New Roman"/>
          <w:b/>
          <w:lang w:val="lt-LT"/>
        </w:rPr>
        <w:t>UŽDAVINIAI:</w:t>
      </w:r>
    </w:p>
    <w:p w:rsidR="006D5BCD" w:rsidRDefault="006D5BCD" w:rsidP="006D5BCD">
      <w:pPr>
        <w:rPr>
          <w:rFonts w:cs="Times New Roman"/>
          <w:b/>
          <w:lang w:val="lt-LT"/>
        </w:rPr>
      </w:pPr>
    </w:p>
    <w:p w:rsidR="006D5BCD" w:rsidRDefault="006D5BCD" w:rsidP="006D5BCD">
      <w:pPr>
        <w:pStyle w:val="ListParagraph"/>
        <w:numPr>
          <w:ilvl w:val="0"/>
          <w:numId w:val="1"/>
        </w:numPr>
        <w:jc w:val="both"/>
        <w:rPr>
          <w:rFonts w:cs="Times New Roman"/>
          <w:szCs w:val="24"/>
          <w:lang w:val="lt-LT"/>
        </w:rPr>
      </w:pPr>
      <w:r>
        <w:rPr>
          <w:rFonts w:cs="Times New Roman"/>
          <w:szCs w:val="24"/>
          <w:lang w:val="lt-LT"/>
        </w:rPr>
        <w:t>Mokyti įvairiais</w:t>
      </w:r>
      <w:r>
        <w:rPr>
          <w:rStyle w:val="apple-converted-space"/>
          <w:rFonts w:cs="Times New Roman"/>
          <w:szCs w:val="24"/>
          <w:lang w:val="lt-LT"/>
        </w:rPr>
        <w:t> </w:t>
      </w:r>
      <w:r>
        <w:rPr>
          <w:rFonts w:cs="Times New Roman"/>
          <w:szCs w:val="24"/>
          <w:lang w:val="lt-LT"/>
        </w:rPr>
        <w:t xml:space="preserve">aspektais </w:t>
      </w:r>
      <w:r>
        <w:rPr>
          <w:rStyle w:val="apple-converted-space"/>
          <w:rFonts w:cs="Times New Roman"/>
          <w:szCs w:val="24"/>
          <w:lang w:val="lt-LT"/>
        </w:rPr>
        <w:t> </w:t>
      </w:r>
      <w:r>
        <w:rPr>
          <w:rFonts w:cs="Times New Roman"/>
          <w:szCs w:val="24"/>
          <w:lang w:val="lt-LT"/>
        </w:rPr>
        <w:t>nagrinėti,</w:t>
      </w:r>
      <w:r>
        <w:rPr>
          <w:rStyle w:val="apple-converted-space"/>
          <w:rFonts w:cs="Times New Roman"/>
          <w:szCs w:val="24"/>
          <w:lang w:val="lt-LT"/>
        </w:rPr>
        <w:t> </w:t>
      </w:r>
      <w:r>
        <w:rPr>
          <w:rFonts w:cs="Times New Roman"/>
          <w:szCs w:val="24"/>
          <w:lang w:val="lt-LT"/>
        </w:rPr>
        <w:t>lyginti</w:t>
      </w:r>
      <w:r>
        <w:rPr>
          <w:rStyle w:val="apple-converted-space"/>
          <w:rFonts w:cs="Times New Roman"/>
          <w:szCs w:val="24"/>
          <w:lang w:val="lt-LT"/>
        </w:rPr>
        <w:t> </w:t>
      </w:r>
      <w:r>
        <w:rPr>
          <w:rFonts w:cs="Times New Roman"/>
          <w:szCs w:val="24"/>
          <w:lang w:val="lt-LT"/>
        </w:rPr>
        <w:t>ir vertinti</w:t>
      </w:r>
      <w:r>
        <w:rPr>
          <w:rStyle w:val="apple-converted-space"/>
          <w:rFonts w:cs="Times New Roman"/>
          <w:szCs w:val="24"/>
          <w:lang w:val="lt-LT"/>
        </w:rPr>
        <w:t xml:space="preserve"> lietuvių literatūros </w:t>
      </w:r>
      <w:r>
        <w:rPr>
          <w:rFonts w:cs="Times New Roman"/>
          <w:szCs w:val="24"/>
          <w:lang w:val="lt-LT"/>
        </w:rPr>
        <w:t>kūrinius,</w:t>
      </w:r>
      <w:r>
        <w:rPr>
          <w:rStyle w:val="apple-converted-space"/>
          <w:rFonts w:cs="Times New Roman"/>
          <w:szCs w:val="24"/>
          <w:lang w:val="lt-LT"/>
        </w:rPr>
        <w:t> </w:t>
      </w:r>
      <w:r>
        <w:rPr>
          <w:rFonts w:cs="Times New Roman"/>
          <w:szCs w:val="24"/>
          <w:lang w:val="lt-LT"/>
        </w:rPr>
        <w:t>aptarti</w:t>
      </w:r>
      <w:r>
        <w:rPr>
          <w:rStyle w:val="apple-converted-space"/>
          <w:rFonts w:cs="Times New Roman"/>
          <w:szCs w:val="24"/>
          <w:lang w:val="lt-LT"/>
        </w:rPr>
        <w:t> </w:t>
      </w:r>
      <w:r>
        <w:rPr>
          <w:rFonts w:cs="Times New Roman"/>
          <w:szCs w:val="24"/>
          <w:lang w:val="lt-LT"/>
        </w:rPr>
        <w:t>jų</w:t>
      </w:r>
      <w:r>
        <w:rPr>
          <w:rStyle w:val="apple-converted-space"/>
          <w:rFonts w:cs="Times New Roman"/>
          <w:szCs w:val="24"/>
          <w:lang w:val="lt-LT"/>
        </w:rPr>
        <w:t> </w:t>
      </w:r>
      <w:r>
        <w:rPr>
          <w:rFonts w:cs="Times New Roman"/>
          <w:szCs w:val="24"/>
          <w:lang w:val="lt-LT"/>
        </w:rPr>
        <w:t>sąsajas</w:t>
      </w:r>
      <w:r>
        <w:rPr>
          <w:rStyle w:val="apple-converted-space"/>
          <w:rFonts w:cs="Times New Roman"/>
          <w:szCs w:val="24"/>
          <w:lang w:val="lt-LT"/>
        </w:rPr>
        <w:t> </w:t>
      </w:r>
      <w:r>
        <w:rPr>
          <w:rFonts w:cs="Times New Roman"/>
          <w:szCs w:val="24"/>
          <w:lang w:val="lt-LT"/>
        </w:rPr>
        <w:t>su</w:t>
      </w:r>
      <w:r>
        <w:rPr>
          <w:rStyle w:val="apple-converted-space"/>
          <w:rFonts w:cs="Times New Roman"/>
          <w:szCs w:val="24"/>
          <w:lang w:val="lt-LT"/>
        </w:rPr>
        <w:t> </w:t>
      </w:r>
      <w:r>
        <w:rPr>
          <w:rFonts w:cs="Times New Roman"/>
          <w:szCs w:val="24"/>
          <w:lang w:val="lt-LT"/>
        </w:rPr>
        <w:t>dabartimi.</w:t>
      </w:r>
    </w:p>
    <w:p w:rsidR="006D5BCD" w:rsidRDefault="006D5BCD" w:rsidP="006D5BCD">
      <w:pPr>
        <w:numPr>
          <w:ilvl w:val="0"/>
          <w:numId w:val="1"/>
        </w:numPr>
        <w:jc w:val="both"/>
        <w:rPr>
          <w:rFonts w:cs="Times New Roman"/>
          <w:lang w:val="lt-LT"/>
        </w:rPr>
      </w:pPr>
      <w:r>
        <w:rPr>
          <w:rFonts w:cs="Times New Roman"/>
          <w:lang w:val="lt-LT"/>
        </w:rPr>
        <w:t>Mokyti analizuoti problemą ir plėtoti temą (formuluoti tezę, ją pagrįsti, komponuoti tekstą; paremti mintis grožine literatūra, kitais kultūros tekstais; taikyti pagrindines argumentavimo taisykles; nuosekliai plėtoti mintis, išreikšti savo požiūrį).</w:t>
      </w:r>
    </w:p>
    <w:p w:rsidR="006D5BCD" w:rsidRDefault="006D5BCD" w:rsidP="006D5BCD">
      <w:pPr>
        <w:numPr>
          <w:ilvl w:val="0"/>
          <w:numId w:val="1"/>
        </w:numPr>
        <w:jc w:val="both"/>
        <w:rPr>
          <w:rFonts w:cs="Times New Roman"/>
          <w:lang w:val="lt-LT"/>
        </w:rPr>
      </w:pPr>
      <w:r>
        <w:rPr>
          <w:rFonts w:cs="Times New Roman"/>
          <w:lang w:val="lt-LT"/>
        </w:rPr>
        <w:t>Mokyti remtis literatūra, interpretuoti kūrinį.</w:t>
      </w:r>
    </w:p>
    <w:p w:rsidR="006D5BCD" w:rsidRDefault="006D5BCD" w:rsidP="006D5BCD">
      <w:pPr>
        <w:numPr>
          <w:ilvl w:val="0"/>
          <w:numId w:val="1"/>
        </w:numPr>
        <w:jc w:val="both"/>
        <w:rPr>
          <w:rFonts w:cs="Times New Roman"/>
          <w:lang w:val="lt-LT"/>
        </w:rPr>
      </w:pPr>
      <w:r>
        <w:rPr>
          <w:rFonts w:cs="Times New Roman"/>
          <w:lang w:val="lt-LT"/>
        </w:rPr>
        <w:t>Gilinti samprotavimo ir literatūrinio rašinio kūrimo įgūdžius.</w:t>
      </w:r>
    </w:p>
    <w:p w:rsidR="006D5BCD" w:rsidRDefault="006D5BCD" w:rsidP="006D5BCD">
      <w:pPr>
        <w:numPr>
          <w:ilvl w:val="0"/>
          <w:numId w:val="1"/>
        </w:numPr>
        <w:jc w:val="both"/>
        <w:rPr>
          <w:rFonts w:cs="Times New Roman"/>
          <w:lang w:val="lt-LT"/>
        </w:rPr>
      </w:pPr>
      <w:r>
        <w:rPr>
          <w:rFonts w:cs="Times New Roman"/>
          <w:lang w:val="lt-LT"/>
        </w:rPr>
        <w:t>Skatinti remtis biografiniu, kultūriniu, istoriniu, meniniu kontekstu.</w:t>
      </w:r>
    </w:p>
    <w:p w:rsidR="006D5BCD" w:rsidRDefault="006D5BCD" w:rsidP="006D5BCD">
      <w:pPr>
        <w:shd w:val="clear" w:color="auto" w:fill="FFFFFF"/>
        <w:rPr>
          <w:rFonts w:cs="Times New Roman"/>
          <w:lang w:val="lt-LT"/>
        </w:rPr>
      </w:pPr>
      <w:r>
        <w:rPr>
          <w:rFonts w:cs="Times New Roman"/>
          <w:lang w:val="lt-LT"/>
        </w:rPr>
        <w:t xml:space="preserve">      6.   Padėti mokiniams pasirengti  lietuvių kalbos ir literatūros brandos egzaminui. </w:t>
      </w:r>
    </w:p>
    <w:p w:rsidR="006D5BCD" w:rsidRDefault="006D5BCD" w:rsidP="006D5BCD">
      <w:pPr>
        <w:shd w:val="clear" w:color="auto" w:fill="FFFFFF" w:themeFill="background1"/>
        <w:rPr>
          <w:rFonts w:cs="Times New Roman"/>
          <w:lang w:val="lt-LT"/>
        </w:rPr>
      </w:pPr>
    </w:p>
    <w:p w:rsidR="006D5BCD" w:rsidRDefault="006D5BCD" w:rsidP="006D5BCD">
      <w:pPr>
        <w:shd w:val="clear" w:color="auto" w:fill="FFFFFF" w:themeFill="background1"/>
        <w:rPr>
          <w:rFonts w:cs="Times New Roman"/>
          <w:lang w:val="lt-LT"/>
        </w:rPr>
      </w:pPr>
    </w:p>
    <w:p w:rsidR="006D5BCD" w:rsidRDefault="006D5BCD" w:rsidP="006D5BCD">
      <w:pPr>
        <w:shd w:val="clear" w:color="auto" w:fill="FFFFFF" w:themeFill="background1"/>
        <w:rPr>
          <w:rFonts w:cs="Times New Roman"/>
          <w:b/>
          <w:lang w:val="lt-LT"/>
        </w:rPr>
      </w:pPr>
      <w:r>
        <w:rPr>
          <w:rFonts w:cs="Times New Roman"/>
          <w:b/>
          <w:lang w:val="lt-LT"/>
        </w:rPr>
        <w:t>PROGRAMOS METODIKA</w:t>
      </w:r>
      <w:r>
        <w:rPr>
          <w:rFonts w:cs="Times New Roman"/>
          <w:b/>
          <w:lang w:val="lt-LT"/>
        </w:rPr>
        <w:br/>
        <w:t xml:space="preserve">      </w:t>
      </w:r>
    </w:p>
    <w:p w:rsidR="006D5BCD" w:rsidRDefault="006D5BCD" w:rsidP="006D5BCD">
      <w:pPr>
        <w:jc w:val="both"/>
        <w:rPr>
          <w:rFonts w:eastAsia="Times New Roman" w:cs="Times New Roman"/>
          <w:lang w:val="lt-LT"/>
        </w:rPr>
      </w:pPr>
      <w:r>
        <w:rPr>
          <w:rFonts w:eastAsiaTheme="minorHAnsi" w:cs="Times New Roman"/>
          <w:kern w:val="0"/>
          <w:lang w:val="lt-LT" w:eastAsia="en-US" w:bidi="ar-SA"/>
        </w:rPr>
        <w:t>Šio modulio programa, skirta IV klasės gimnazijos mokiniams,  orientuojama į praktinę veiklą – gebėjimų plėtojimą, temų, autorių, kūrinių sąsajas, problemų išryškinimą. Programoje yra numatyta pamokų</w:t>
      </w:r>
      <w:r>
        <w:rPr>
          <w:rFonts w:cs="Times New Roman"/>
          <w:lang w:val="lt-LT"/>
        </w:rPr>
        <w:t xml:space="preserve"> lietuvių kalbos ir literatūros brandos egzamino rašinio reikalavimų bei vertinimo  aptarimui,</w:t>
      </w:r>
      <w:r>
        <w:rPr>
          <w:rFonts w:eastAsiaTheme="minorHAnsi" w:cs="Times New Roman"/>
          <w:kern w:val="0"/>
          <w:lang w:val="lt-LT" w:eastAsia="en-US" w:bidi="ar-SA"/>
        </w:rPr>
        <w:t xml:space="preserve">  </w:t>
      </w:r>
      <w:r>
        <w:rPr>
          <w:rFonts w:cs="Times New Roman"/>
          <w:lang w:val="lt-LT"/>
        </w:rPr>
        <w:t xml:space="preserve">literatūrinio ir samprotavimo rašinio skirtumų išryškinimui, rašinio struktūros kartojimui. </w:t>
      </w:r>
      <w:r>
        <w:rPr>
          <w:rFonts w:eastAsia="Times New Roman" w:cs="Times New Roman"/>
          <w:lang w:val="lt-LT"/>
        </w:rPr>
        <w:t xml:space="preserve">Numatyta veikla ugdys mokinių gebėjimą suvokti, analizuoti, lyginti įvairaus pobūdžio tekstus; ieškoti, kaupti, vertinti, atrinkti, klasifikuoti medžiagą, reikalingą kurti argumentuotus, pagrįstus tekstus; taikyti asmeniškai tinkamiausias tekstų rašymo ir redagavimo strategijas,  numatyti  tobulintinas rašymo gebėjimų sritis, išsikelti mokymosi tikslus ir numatyti, kaip jų siekti. </w:t>
      </w:r>
      <w:r>
        <w:rPr>
          <w:rFonts w:eastAsiaTheme="minorHAnsi" w:cs="Times New Roman"/>
          <w:kern w:val="0"/>
          <w:lang w:val="lt-LT" w:eastAsia="en-US" w:bidi="ar-SA"/>
        </w:rPr>
        <w:t>Nagrinėjami kūriniai iš privalomųjų kūrinių sąrašo, skaitomi ir interpretuojami pasirinkti tekstai, sisteminamos lietuvių kalbos ir literatūros žinios, analizuojami ir lyginami  rašinių pavyzdžiai, gilinami tekstų kūrimo įgūdžiai, mokiniams praversiantys laikant lietuvių kalbos ir literatūros įskaitą bei brandos egzaminą.</w:t>
      </w:r>
    </w:p>
    <w:p w:rsidR="006D5BCD" w:rsidRDefault="006D5BCD" w:rsidP="006D5BCD">
      <w:pPr>
        <w:shd w:val="clear" w:color="auto" w:fill="FFFFFF" w:themeFill="background1"/>
        <w:jc w:val="both"/>
        <w:rPr>
          <w:rFonts w:cs="Times New Roman"/>
          <w:lang w:val="lt-LT"/>
        </w:rPr>
      </w:pPr>
    </w:p>
    <w:p w:rsidR="006D5BCD" w:rsidRDefault="006D5BCD" w:rsidP="006D5BCD">
      <w:pPr>
        <w:shd w:val="clear" w:color="auto" w:fill="FFFFFF" w:themeFill="background1"/>
        <w:rPr>
          <w:rFonts w:cs="Times New Roman"/>
          <w:b/>
          <w:lang w:val="lt-LT"/>
        </w:rPr>
      </w:pPr>
      <w:r>
        <w:rPr>
          <w:rFonts w:cs="Times New Roman"/>
          <w:b/>
          <w:lang w:val="lt-LT"/>
        </w:rPr>
        <w:t>INTEGRACINIAI  RYŠIAI</w:t>
      </w:r>
    </w:p>
    <w:p w:rsidR="006D5BCD" w:rsidRDefault="006D5BCD" w:rsidP="006D5BCD">
      <w:pPr>
        <w:rPr>
          <w:rFonts w:cs="Times New Roman"/>
          <w:b/>
          <w:lang w:val="lt-LT"/>
        </w:rPr>
      </w:pPr>
    </w:p>
    <w:p w:rsidR="006D5BCD" w:rsidRDefault="006D5BCD" w:rsidP="006D5BCD">
      <w:pPr>
        <w:jc w:val="both"/>
        <w:rPr>
          <w:rFonts w:cs="Times New Roman"/>
          <w:lang w:val="lt-LT"/>
        </w:rPr>
      </w:pPr>
      <w:r>
        <w:rPr>
          <w:rFonts w:cs="Times New Roman"/>
          <w:lang w:val="lt-LT"/>
        </w:rPr>
        <w:t xml:space="preserve">        Modulio pamokose lietuvių kalbos dalykas bus integruojamas su informacinėmis technologijomis (informacijos paieška, atranka, panaudojimas), meniniu ugdymu (muzikos, dailės įtaka rašytojų kūrybai), istorija (tekstų sąsajos su istoriniu kontekstu), geografija (kultūrų geografija, tradicijos ir vertybės), doriniu ugdymu (etniniai, religiniai motyvai ).</w:t>
      </w:r>
    </w:p>
    <w:p w:rsidR="006D5BCD" w:rsidRDefault="006D5BCD" w:rsidP="006D5BCD">
      <w:pPr>
        <w:jc w:val="both"/>
        <w:rPr>
          <w:rFonts w:cs="Times New Roman"/>
          <w:lang w:val="lt-LT"/>
        </w:rPr>
      </w:pPr>
    </w:p>
    <w:p w:rsidR="006D5BCD" w:rsidRDefault="006D5BCD" w:rsidP="006D5BCD">
      <w:pPr>
        <w:jc w:val="both"/>
        <w:rPr>
          <w:rFonts w:cs="Times New Roman"/>
          <w:b/>
          <w:lang w:val="lt-LT"/>
        </w:rPr>
      </w:pPr>
    </w:p>
    <w:p w:rsidR="006D5BCD" w:rsidRDefault="006D5BCD" w:rsidP="006D5BCD">
      <w:pPr>
        <w:jc w:val="both"/>
        <w:rPr>
          <w:rFonts w:cs="Times New Roman"/>
          <w:b/>
          <w:lang w:val="lt-LT"/>
        </w:rPr>
      </w:pPr>
      <w:r>
        <w:rPr>
          <w:rFonts w:cs="Times New Roman"/>
          <w:b/>
          <w:lang w:val="lt-LT"/>
        </w:rPr>
        <w:t>VERTINIMAS</w:t>
      </w:r>
    </w:p>
    <w:p w:rsidR="006D5BCD" w:rsidRDefault="006D5BCD" w:rsidP="006D5BCD">
      <w:pPr>
        <w:jc w:val="both"/>
        <w:rPr>
          <w:rFonts w:cs="Times New Roman"/>
          <w:b/>
          <w:lang w:val="lt-LT"/>
        </w:rPr>
      </w:pPr>
    </w:p>
    <w:p w:rsidR="006D5BCD" w:rsidRDefault="006D5BCD" w:rsidP="006D5BCD">
      <w:pPr>
        <w:jc w:val="both"/>
        <w:rPr>
          <w:rFonts w:cs="Times New Roman"/>
          <w:lang w:val="lt-LT"/>
        </w:rPr>
      </w:pPr>
      <w:r>
        <w:rPr>
          <w:rFonts w:cs="Times New Roman"/>
          <w:lang w:val="lt-LT"/>
        </w:rPr>
        <w:t xml:space="preserve">1. Modulio pamokose mokiniai  vertinami  už individualią veiklą ir visos grupės darbą. </w:t>
      </w:r>
    </w:p>
    <w:p w:rsidR="006D5BCD" w:rsidRDefault="006D5BCD" w:rsidP="006D5BCD">
      <w:pPr>
        <w:jc w:val="both"/>
        <w:rPr>
          <w:rFonts w:cs="Times New Roman"/>
          <w:lang w:val="lt-LT"/>
        </w:rPr>
      </w:pPr>
      <w:r>
        <w:rPr>
          <w:rFonts w:cs="Times New Roman"/>
          <w:lang w:val="lt-LT"/>
        </w:rPr>
        <w:t>2. Vertinama  mokymosi pažanga ir galutinis rezultatas – samprotavimo arba literatūrinis rašinys.</w:t>
      </w:r>
    </w:p>
    <w:p w:rsidR="006D5BCD" w:rsidRDefault="006D5BCD" w:rsidP="006D5BCD">
      <w:pPr>
        <w:jc w:val="both"/>
        <w:rPr>
          <w:rFonts w:cs="Times New Roman"/>
          <w:lang w:val="lt-LT"/>
        </w:rPr>
      </w:pPr>
      <w:r>
        <w:rPr>
          <w:rFonts w:cs="Times New Roman"/>
          <w:lang w:val="lt-LT"/>
        </w:rPr>
        <w:t>3.  Naudojami šie vertinimo būdai: diagnostinis, formalusis, apibendrinamasis.</w:t>
      </w:r>
    </w:p>
    <w:p w:rsidR="006D5BCD" w:rsidRDefault="006D5BCD" w:rsidP="006D5BCD">
      <w:pPr>
        <w:jc w:val="both"/>
        <w:rPr>
          <w:rFonts w:cs="Times New Roman"/>
          <w:lang w:val="lt-LT"/>
        </w:rPr>
      </w:pPr>
    </w:p>
    <w:p w:rsidR="006D5BCD" w:rsidRDefault="006D5BCD" w:rsidP="006D5BCD">
      <w:pPr>
        <w:jc w:val="both"/>
        <w:rPr>
          <w:rFonts w:cs="Times New Roman"/>
          <w:lang w:val="lt-LT"/>
        </w:rPr>
      </w:pPr>
    </w:p>
    <w:p w:rsidR="006D5BCD" w:rsidRDefault="006D5BCD" w:rsidP="006D5BCD">
      <w:pPr>
        <w:shd w:val="clear" w:color="auto" w:fill="FFFFFF" w:themeFill="background1"/>
        <w:jc w:val="both"/>
        <w:rPr>
          <w:rFonts w:cs="Times New Roman"/>
          <w:b/>
          <w:lang w:val="lt-LT"/>
        </w:rPr>
      </w:pPr>
      <w:r>
        <w:rPr>
          <w:rFonts w:cs="Times New Roman"/>
          <w:b/>
          <w:lang w:val="lt-LT"/>
        </w:rPr>
        <w:t>PAGRINDINĖS IR PAPILDOMOS MOKYMO(SI) PRIEMONĖS IR KITI IŠTEKLIAI:</w:t>
      </w:r>
    </w:p>
    <w:p w:rsidR="006D5BCD" w:rsidRDefault="006D5BCD" w:rsidP="006D5BCD">
      <w:pPr>
        <w:shd w:val="clear" w:color="auto" w:fill="FFFFFF" w:themeFill="background1"/>
        <w:jc w:val="both"/>
        <w:rPr>
          <w:rFonts w:cs="Times New Roman"/>
          <w:b/>
          <w:lang w:val="lt-LT"/>
        </w:rPr>
      </w:pPr>
    </w:p>
    <w:p w:rsidR="006D5BCD" w:rsidRDefault="006D5BCD" w:rsidP="006D5BCD">
      <w:pPr>
        <w:shd w:val="clear" w:color="auto" w:fill="FFFFFF" w:themeFill="background1"/>
        <w:jc w:val="both"/>
        <w:rPr>
          <w:rFonts w:cs="Times New Roman"/>
          <w:lang w:val="lt-LT"/>
        </w:rPr>
      </w:pPr>
      <w:r>
        <w:rPr>
          <w:rFonts w:cs="Times New Roman"/>
          <w:lang w:val="lt-LT"/>
        </w:rPr>
        <w:t>Alijauskienė N. Samprotavimo ir literatūrinis rašinys. Pratybos 11-12 klasei, Kaunas, 2014.</w:t>
      </w:r>
    </w:p>
    <w:p w:rsidR="006D5BCD" w:rsidRDefault="006D5BCD" w:rsidP="006D5BCD">
      <w:pPr>
        <w:shd w:val="clear" w:color="auto" w:fill="FFFFFF" w:themeFill="background1"/>
        <w:jc w:val="both"/>
        <w:rPr>
          <w:rFonts w:cs="Times New Roman"/>
          <w:lang w:val="lt-LT"/>
        </w:rPr>
      </w:pPr>
      <w:r>
        <w:rPr>
          <w:rFonts w:cs="Times New Roman"/>
          <w:lang w:val="lt-LT"/>
        </w:rPr>
        <w:t>Alijauskienė N. Vienu smūgiu pasirenk valstybiniam lietuvių gimtosios kalbos egzaminui, Kaunas, 2012.</w:t>
      </w:r>
    </w:p>
    <w:p w:rsidR="006D5BCD" w:rsidRDefault="006D5BCD" w:rsidP="006D5BCD">
      <w:pPr>
        <w:shd w:val="clear" w:color="auto" w:fill="FFFFFF" w:themeFill="background1"/>
        <w:jc w:val="both"/>
        <w:rPr>
          <w:rFonts w:cs="Times New Roman"/>
          <w:lang w:val="lt-LT"/>
        </w:rPr>
      </w:pPr>
      <w:r>
        <w:rPr>
          <w:rFonts w:cs="Times New Roman"/>
          <w:lang w:val="lt-LT"/>
        </w:rPr>
        <w:t>Baumilienė O.  Literatūra- dialogo partneris samprotaujant. Gamta ir žmogus,Vilnius, 2014.</w:t>
      </w:r>
    </w:p>
    <w:p w:rsidR="006D5BCD" w:rsidRDefault="006D5BCD" w:rsidP="006D5BCD">
      <w:pPr>
        <w:shd w:val="clear" w:color="auto" w:fill="FFFFFF" w:themeFill="background1"/>
        <w:jc w:val="both"/>
        <w:rPr>
          <w:rFonts w:cs="Times New Roman"/>
          <w:lang w:val="lt-LT"/>
        </w:rPr>
      </w:pPr>
      <w:r>
        <w:rPr>
          <w:rFonts w:cs="Times New Roman"/>
          <w:lang w:val="lt-LT"/>
        </w:rPr>
        <w:t>Bartašiūnienė O.  Literatūra- dialogo  partneris samprotaujant. Maištavimas ir vergystė,Vilnius, 2012.</w:t>
      </w:r>
    </w:p>
    <w:p w:rsidR="006D5BCD" w:rsidRDefault="006D5BCD" w:rsidP="006D5BCD">
      <w:pPr>
        <w:shd w:val="clear" w:color="auto" w:fill="FFFFFF" w:themeFill="background1"/>
        <w:jc w:val="both"/>
        <w:rPr>
          <w:rFonts w:cs="Times New Roman"/>
          <w:lang w:val="lt-LT"/>
        </w:rPr>
      </w:pPr>
      <w:r>
        <w:rPr>
          <w:rFonts w:cs="Times New Roman"/>
          <w:lang w:val="lt-LT"/>
        </w:rPr>
        <w:t>Černiauskienė N. Rašinys kaip dėlionė,Vilnius, ,,Šviesa“, 2014.</w:t>
      </w:r>
    </w:p>
    <w:p w:rsidR="006D5BCD" w:rsidRDefault="006D5BCD" w:rsidP="006D5BCD">
      <w:pPr>
        <w:shd w:val="clear" w:color="auto" w:fill="FFFFFF" w:themeFill="background1"/>
        <w:jc w:val="both"/>
        <w:rPr>
          <w:rFonts w:cs="Times New Roman"/>
          <w:lang w:val="lt-LT"/>
        </w:rPr>
      </w:pPr>
      <w:r>
        <w:rPr>
          <w:rFonts w:cs="Times New Roman"/>
          <w:lang w:val="lt-LT"/>
        </w:rPr>
        <w:t>Dumčiuvienė V., Globienė N., Dulevičienė V., Visockienė D. Prieš egzaminą 10 žingsnių, Vilnius, 2015.</w:t>
      </w:r>
    </w:p>
    <w:p w:rsidR="006D5BCD" w:rsidRDefault="006D5BCD" w:rsidP="006D5BCD">
      <w:pPr>
        <w:shd w:val="clear" w:color="auto" w:fill="FFFFFF" w:themeFill="background1"/>
        <w:jc w:val="both"/>
        <w:rPr>
          <w:rFonts w:cs="Times New Roman"/>
          <w:lang w:val="lt-LT"/>
        </w:rPr>
      </w:pPr>
      <w:r>
        <w:rPr>
          <w:rFonts w:cs="Times New Roman"/>
          <w:lang w:val="lt-LT"/>
        </w:rPr>
        <w:t>Gustainienė M. Ar pasirengę rašyti samprotavimo rašinį</w:t>
      </w:r>
      <w:r w:rsidRPr="006D5BCD">
        <w:rPr>
          <w:rFonts w:cs="Times New Roman"/>
          <w:lang w:val="lt-LT"/>
        </w:rPr>
        <w:t>?,</w:t>
      </w:r>
      <w:r>
        <w:rPr>
          <w:rFonts w:cs="Times New Roman"/>
          <w:lang w:val="lt-LT"/>
        </w:rPr>
        <w:t xml:space="preserve"> Vilnius, 2014.</w:t>
      </w:r>
    </w:p>
    <w:p w:rsidR="006D5BCD" w:rsidRDefault="006D5BCD" w:rsidP="006D5BCD">
      <w:pPr>
        <w:shd w:val="clear" w:color="auto" w:fill="FFFFFF" w:themeFill="background1"/>
        <w:jc w:val="both"/>
        <w:rPr>
          <w:rFonts w:cs="Times New Roman"/>
          <w:lang w:val="lt-LT"/>
        </w:rPr>
      </w:pPr>
      <w:r>
        <w:rPr>
          <w:rFonts w:cs="Times New Roman"/>
          <w:lang w:val="lt-LT"/>
        </w:rPr>
        <w:t>Jurčiukonienė R., Kuklierienė B. Samprotaujame ir interpretuojame, Kaunas, 2008.</w:t>
      </w:r>
    </w:p>
    <w:p w:rsidR="006D5BCD" w:rsidRDefault="006D5BCD" w:rsidP="006D5BCD">
      <w:pPr>
        <w:shd w:val="clear" w:color="auto" w:fill="FFFFFF" w:themeFill="background1"/>
        <w:jc w:val="both"/>
        <w:rPr>
          <w:rFonts w:cs="Times New Roman"/>
          <w:lang w:val="lt-LT"/>
        </w:rPr>
      </w:pPr>
      <w:r>
        <w:rPr>
          <w:rFonts w:cs="Times New Roman"/>
          <w:lang w:val="lt-LT"/>
        </w:rPr>
        <w:t>Kuklierienė B. Samprotaujamojo teksto rašymas, Kaunas, 2007.</w:t>
      </w:r>
    </w:p>
    <w:p w:rsidR="006D5BCD" w:rsidRDefault="006D5BCD" w:rsidP="006D5BCD">
      <w:pPr>
        <w:shd w:val="clear" w:color="auto" w:fill="FFFFFF" w:themeFill="background1"/>
        <w:jc w:val="both"/>
        <w:rPr>
          <w:rFonts w:cs="Times New Roman"/>
          <w:lang w:val="lt-LT"/>
        </w:rPr>
      </w:pPr>
      <w:r>
        <w:rPr>
          <w:rFonts w:cs="Times New Roman"/>
          <w:lang w:val="lt-LT"/>
        </w:rPr>
        <w:lastRenderedPageBreak/>
        <w:t>Liaudinskienė G. Prieš egzaminą lietuvių kalba, Kaunas, 2013.</w:t>
      </w:r>
    </w:p>
    <w:p w:rsidR="006D5BCD" w:rsidRDefault="006D5BCD" w:rsidP="006D5BCD">
      <w:pPr>
        <w:shd w:val="clear" w:color="auto" w:fill="FFFFFF" w:themeFill="background1"/>
        <w:jc w:val="both"/>
        <w:rPr>
          <w:rFonts w:cs="Times New Roman"/>
          <w:lang w:val="lt-LT"/>
        </w:rPr>
      </w:pPr>
      <w:r>
        <w:rPr>
          <w:rFonts w:cs="Times New Roman"/>
          <w:lang w:val="lt-LT"/>
        </w:rPr>
        <w:t>Lietuvių literatūros konspektas abiturientui, Kaunas, 2013.</w:t>
      </w:r>
    </w:p>
    <w:p w:rsidR="006D5BCD" w:rsidRDefault="006D5BCD" w:rsidP="006D5BCD">
      <w:pPr>
        <w:shd w:val="clear" w:color="auto" w:fill="FFFFFF" w:themeFill="background1"/>
        <w:jc w:val="both"/>
        <w:rPr>
          <w:rFonts w:cs="Times New Roman"/>
          <w:lang w:val="lt-LT"/>
        </w:rPr>
      </w:pPr>
      <w:r>
        <w:rPr>
          <w:rFonts w:cs="Times New Roman"/>
          <w:lang w:val="lt-LT"/>
        </w:rPr>
        <w:t>Nauckūnaitė Z. Teksto komponavimas: rašymo procesas ir tekstų tipai, Vilnius, 2002.</w:t>
      </w:r>
    </w:p>
    <w:p w:rsidR="006D5BCD" w:rsidRDefault="006D5BCD" w:rsidP="006D5BCD">
      <w:pPr>
        <w:shd w:val="clear" w:color="auto" w:fill="FFFFFF" w:themeFill="background1"/>
        <w:jc w:val="both"/>
        <w:rPr>
          <w:rFonts w:cs="Times New Roman"/>
          <w:lang w:val="lt-LT"/>
        </w:rPr>
      </w:pPr>
      <w:r>
        <w:rPr>
          <w:rFonts w:cs="Times New Roman"/>
          <w:lang w:val="lt-LT"/>
        </w:rPr>
        <w:t>Notrimaitė – Muzikevičienė G., Ramonienė M., Pribušauskaitė J., Parulskis S., Žukas S. Žmogus ir kalba, 2012.</w:t>
      </w:r>
    </w:p>
    <w:p w:rsidR="006D5BCD" w:rsidRDefault="006D5BCD" w:rsidP="006D5BCD">
      <w:pPr>
        <w:shd w:val="clear" w:color="auto" w:fill="FFFFFF" w:themeFill="background1"/>
        <w:jc w:val="both"/>
        <w:rPr>
          <w:rFonts w:cs="Times New Roman"/>
          <w:lang w:val="lt-LT"/>
        </w:rPr>
      </w:pPr>
      <w:r>
        <w:rPr>
          <w:rFonts w:cs="Times New Roman"/>
          <w:lang w:val="lt-LT"/>
        </w:rPr>
        <w:t>Visockienė D. Samprotavimas kaip žodžio laisvė,Vilnius, 2014.</w:t>
      </w:r>
    </w:p>
    <w:p w:rsidR="006D5BCD" w:rsidRPr="006D5BCD" w:rsidRDefault="006D5BCD" w:rsidP="006D5BCD">
      <w:pPr>
        <w:rPr>
          <w:rFonts w:cs="Times New Roman"/>
          <w:lang w:val="lt-LT"/>
        </w:rPr>
      </w:pPr>
      <w:hyperlink r:id="rId6" w:tgtFrame="_blank" w:history="1">
        <w:r w:rsidRPr="006D5BCD">
          <w:rPr>
            <w:rStyle w:val="Hyperlink"/>
            <w:rFonts w:cs="Times New Roman"/>
            <w:color w:val="auto"/>
          </w:rPr>
          <w:t>http://www.kalbam.lt</w:t>
        </w:r>
      </w:hyperlink>
      <w:r w:rsidRPr="006D5BCD">
        <w:rPr>
          <w:rFonts w:cs="Times New Roman"/>
          <w:lang w:val="lt-LT"/>
        </w:rPr>
        <w:t xml:space="preserve"> </w:t>
      </w:r>
    </w:p>
    <w:p w:rsidR="006D5BCD" w:rsidRPr="006D5BCD" w:rsidRDefault="006D5BCD" w:rsidP="006D5BCD">
      <w:pPr>
        <w:rPr>
          <w:rFonts w:cs="Times New Roman"/>
          <w:lang w:val="lt-LT"/>
        </w:rPr>
      </w:pPr>
      <w:r w:rsidRPr="006D5BCD">
        <w:rPr>
          <w:rFonts w:cs="Times New Roman"/>
        </w:rPr>
        <w:t>http://www. </w:t>
      </w:r>
      <w:r w:rsidRPr="006D5BCD">
        <w:rPr>
          <w:rFonts w:cs="Times New Roman"/>
          <w:u w:val="single"/>
        </w:rPr>
        <w:t>ualgiman.dtiltas.lt/</w:t>
      </w:r>
    </w:p>
    <w:p w:rsidR="006D5BCD" w:rsidRPr="006D5BCD" w:rsidRDefault="006D5BCD" w:rsidP="006D5BCD">
      <w:pPr>
        <w:rPr>
          <w:rFonts w:cs="Times New Roman"/>
          <w:bCs/>
          <w:lang w:val="pt-BR"/>
        </w:rPr>
      </w:pPr>
      <w:hyperlink r:id="rId7" w:history="1">
        <w:r w:rsidRPr="006D5BCD">
          <w:rPr>
            <w:rStyle w:val="Hyperlink"/>
            <w:rFonts w:cs="Times New Roman"/>
            <w:bCs/>
            <w:lang w:val="fi-FI"/>
          </w:rPr>
          <w:t>http://www.lituanistui.mums.lt/</w:t>
        </w:r>
      </w:hyperlink>
      <w:r w:rsidRPr="006D5BCD">
        <w:rPr>
          <w:rFonts w:cs="Times New Roman"/>
          <w:bCs/>
          <w:lang w:val="pt-BR"/>
        </w:rPr>
        <w:t xml:space="preserve"> </w:t>
      </w:r>
    </w:p>
    <w:p w:rsidR="006D5BCD" w:rsidRPr="006D5BCD" w:rsidRDefault="006D5BCD" w:rsidP="006D5BCD">
      <w:pPr>
        <w:rPr>
          <w:rFonts w:cs="Times New Roman"/>
          <w:bCs/>
          <w:lang w:val="pt-BR"/>
        </w:rPr>
      </w:pPr>
      <w:hyperlink r:id="rId8" w:history="1">
        <w:r w:rsidRPr="006D5BCD">
          <w:rPr>
            <w:rStyle w:val="Hyperlink"/>
            <w:rFonts w:cs="Times New Roman"/>
            <w:bCs/>
            <w:lang w:val="pt-BR"/>
          </w:rPr>
          <w:t>http://www.emokykla.lt/lt.php/istekliai</w:t>
        </w:r>
      </w:hyperlink>
      <w:r w:rsidRPr="006D5BCD">
        <w:rPr>
          <w:rFonts w:cs="Times New Roman"/>
          <w:bCs/>
          <w:lang w:val="pt-BR"/>
        </w:rPr>
        <w:t xml:space="preserve"> </w:t>
      </w:r>
    </w:p>
    <w:p w:rsidR="006D5BCD" w:rsidRPr="006D5BCD" w:rsidRDefault="006D5BCD" w:rsidP="006D5BCD">
      <w:pPr>
        <w:rPr>
          <w:rFonts w:cs="Times New Roman"/>
          <w:lang w:val="lt-LT"/>
        </w:rPr>
      </w:pPr>
      <w:hyperlink r:id="rId9" w:history="1">
        <w:r w:rsidRPr="006D5BCD">
          <w:rPr>
            <w:rStyle w:val="Hyperlink"/>
            <w:rFonts w:cs="Times New Roman"/>
            <w:bCs/>
            <w:lang w:val="pt-BR"/>
          </w:rPr>
          <w:t>http://www.ipc.lt</w:t>
        </w:r>
      </w:hyperlink>
      <w:r w:rsidRPr="006D5BCD">
        <w:rPr>
          <w:rFonts w:cs="Times New Roman"/>
          <w:bCs/>
          <w:lang w:val="pt-BR"/>
        </w:rPr>
        <w:t xml:space="preserve"> </w:t>
      </w:r>
      <w:hyperlink r:id="rId10" w:history="1">
        <w:r w:rsidRPr="006D5BCD">
          <w:rPr>
            <w:rStyle w:val="Hyperlink"/>
            <w:rFonts w:cs="Times New Roman"/>
            <w:lang w:val="lt-LT"/>
          </w:rPr>
          <w:t>https://mokovas.wordpress.com</w:t>
        </w:r>
      </w:hyperlink>
      <w:r w:rsidRPr="006D5BCD">
        <w:rPr>
          <w:rFonts w:cs="Times New Roman"/>
          <w:lang w:val="lt-LT"/>
        </w:rPr>
        <w:t xml:space="preserve"> </w:t>
      </w:r>
      <w:bookmarkStart w:id="0" w:name="_GoBack"/>
      <w:bookmarkEnd w:id="0"/>
    </w:p>
    <w:p w:rsidR="006D5BCD" w:rsidRDefault="006D5BCD" w:rsidP="006D5BCD">
      <w:pPr>
        <w:rPr>
          <w:rFonts w:cs="Times New Roman"/>
          <w:lang w:val="lt-LT"/>
        </w:rPr>
      </w:pPr>
      <w:hyperlink r:id="rId11" w:history="1">
        <w:r w:rsidRPr="006D5BCD">
          <w:rPr>
            <w:rStyle w:val="Hyperlink"/>
            <w:rFonts w:cs="Times New Roman"/>
            <w:lang w:val="lt-LT"/>
          </w:rPr>
          <w:t>https://egzaminatorius.lt/</w:t>
        </w:r>
      </w:hyperlink>
      <w:r>
        <w:rPr>
          <w:rFonts w:cs="Times New Roman"/>
          <w:lang w:val="lt-LT"/>
        </w:rPr>
        <w:t xml:space="preserve"> </w:t>
      </w:r>
    </w:p>
    <w:p w:rsidR="006D5BCD" w:rsidRDefault="006D5BCD" w:rsidP="006D5BCD">
      <w:pPr>
        <w:rPr>
          <w:rFonts w:cs="Times New Roman"/>
          <w:bCs/>
          <w:lang w:val="pt-BR"/>
        </w:rPr>
      </w:pPr>
    </w:p>
    <w:p w:rsidR="006D5BCD" w:rsidRDefault="006D5BCD" w:rsidP="006D5BCD">
      <w:pPr>
        <w:rPr>
          <w:rFonts w:cs="Times New Roman"/>
          <w:bCs/>
          <w:lang w:val="pt-BR"/>
        </w:rPr>
      </w:pPr>
    </w:p>
    <w:p w:rsidR="006D5BCD" w:rsidRDefault="006D5BCD" w:rsidP="006D5BCD">
      <w:pPr>
        <w:shd w:val="clear" w:color="auto" w:fill="FFFFFF" w:themeFill="background1"/>
        <w:jc w:val="both"/>
        <w:rPr>
          <w:rFonts w:cs="Times New Roman"/>
          <w:lang w:val="lt-LT"/>
        </w:rPr>
      </w:pPr>
    </w:p>
    <w:p w:rsidR="006D5BCD" w:rsidRDefault="006D5BCD" w:rsidP="006D5BCD">
      <w:pPr>
        <w:jc w:val="both"/>
        <w:rPr>
          <w:rFonts w:cs="Times New Roman"/>
          <w:b/>
          <w:lang w:val="lt-LT"/>
        </w:rPr>
      </w:pPr>
    </w:p>
    <w:p w:rsidR="006D5BCD" w:rsidRDefault="006D5BCD" w:rsidP="006D5BCD">
      <w:pPr>
        <w:jc w:val="both"/>
        <w:rPr>
          <w:rFonts w:cs="Times New Roman"/>
          <w:b/>
          <w:lang w:val="lt-LT"/>
        </w:rPr>
      </w:pPr>
    </w:p>
    <w:p w:rsidR="006D5BCD" w:rsidRDefault="006D5BCD" w:rsidP="006D5BCD">
      <w:pPr>
        <w:jc w:val="both"/>
        <w:rPr>
          <w:rFonts w:cs="Times New Roman"/>
          <w:b/>
          <w:lang w:val="lt-LT"/>
        </w:rPr>
      </w:pPr>
    </w:p>
    <w:p w:rsidR="006D5BCD" w:rsidRDefault="006D5BCD" w:rsidP="006D5BCD">
      <w:pPr>
        <w:jc w:val="both"/>
        <w:rPr>
          <w:rFonts w:cs="Times New Roman"/>
          <w:b/>
          <w:lang w:val="lt-LT"/>
        </w:rPr>
      </w:pPr>
    </w:p>
    <w:p w:rsidR="006D5BCD" w:rsidRDefault="006D5BCD" w:rsidP="006D5BCD">
      <w:pPr>
        <w:jc w:val="both"/>
        <w:rPr>
          <w:rFonts w:cs="Times New Roman"/>
          <w:b/>
          <w:lang w:val="lt-LT"/>
        </w:rPr>
      </w:pPr>
    </w:p>
    <w:p w:rsidR="006D5BCD" w:rsidRDefault="006D5BCD" w:rsidP="006D5BCD">
      <w:pPr>
        <w:jc w:val="both"/>
        <w:rPr>
          <w:rFonts w:cs="Times New Roman"/>
          <w:b/>
          <w:lang w:val="lt-LT"/>
        </w:rPr>
      </w:pPr>
    </w:p>
    <w:p w:rsidR="006D5BCD" w:rsidRDefault="006D5BCD" w:rsidP="006D5BCD">
      <w:pPr>
        <w:jc w:val="both"/>
        <w:rPr>
          <w:rFonts w:cs="Times New Roman"/>
          <w:b/>
          <w:lang w:val="lt-LT"/>
        </w:rPr>
      </w:pPr>
      <w:r>
        <w:rPr>
          <w:rFonts w:cs="Times New Roman"/>
          <w:b/>
          <w:lang w:val="lt-LT"/>
        </w:rPr>
        <w:t>UGDYMO TURINIO IŠDĖSTYMAS</w:t>
      </w:r>
    </w:p>
    <w:p w:rsidR="006D5BCD" w:rsidRDefault="006D5BCD" w:rsidP="006D5BCD">
      <w:pPr>
        <w:jc w:val="both"/>
        <w:rPr>
          <w:rFonts w:cs="Times New Roman"/>
          <w:b/>
          <w:lang w:val="lt-LT"/>
        </w:rPr>
      </w:pPr>
    </w:p>
    <w:p w:rsidR="006D5BCD" w:rsidRDefault="006D5BCD" w:rsidP="006D5BCD">
      <w:pPr>
        <w:jc w:val="both"/>
        <w:rPr>
          <w:rFonts w:cs="Times New Roman"/>
          <w:b/>
          <w:lang w:val="lt-LT"/>
        </w:rPr>
      </w:pPr>
      <w:r>
        <w:rPr>
          <w:rFonts w:cs="Times New Roman"/>
          <w:b/>
          <w:lang w:val="lt-LT"/>
        </w:rPr>
        <w:t>IV gimnazijos klasė – 34 val.</w:t>
      </w:r>
    </w:p>
    <w:p w:rsidR="006D5BCD" w:rsidRDefault="006D5BCD" w:rsidP="006D5BCD">
      <w:pPr>
        <w:tabs>
          <w:tab w:val="left" w:pos="3494"/>
        </w:tabs>
        <w:jc w:val="both"/>
        <w:rPr>
          <w:rFonts w:cs="Times New Roman"/>
          <w:b/>
          <w:lang w:val="lt-LT"/>
        </w:rPr>
      </w:pPr>
      <w:r>
        <w:rPr>
          <w:rFonts w:cs="Times New Roman"/>
          <w:b/>
          <w:lang w:val="lt-LT"/>
        </w:rPr>
        <w:tab/>
      </w:r>
    </w:p>
    <w:p w:rsidR="006D5BCD" w:rsidRDefault="006D5BCD" w:rsidP="006D5BCD">
      <w:pPr>
        <w:tabs>
          <w:tab w:val="left" w:pos="3494"/>
        </w:tabs>
        <w:jc w:val="both"/>
        <w:rPr>
          <w:rFonts w:cs="Times New Roman"/>
          <w:b/>
          <w:lang w:val="lt-LT"/>
        </w:rPr>
      </w:pPr>
    </w:p>
    <w:tbl>
      <w:tblPr>
        <w:tblStyle w:val="TableGrid"/>
        <w:tblW w:w="0" w:type="auto"/>
        <w:tblInd w:w="0" w:type="dxa"/>
        <w:tblLook w:val="04A0" w:firstRow="1" w:lastRow="0" w:firstColumn="1" w:lastColumn="0" w:noHBand="0" w:noVBand="1"/>
      </w:tblPr>
      <w:tblGrid>
        <w:gridCol w:w="1026"/>
        <w:gridCol w:w="4410"/>
        <w:gridCol w:w="1980"/>
        <w:gridCol w:w="2160"/>
      </w:tblGrid>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b/>
              </w:rPr>
            </w:pPr>
            <w:r>
              <w:rPr>
                <w:rFonts w:cs="Times New Roman"/>
                <w:b/>
              </w:rPr>
              <w:t>Eil. Nr.</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b/>
              </w:rPr>
            </w:pPr>
            <w:r>
              <w:rPr>
                <w:rFonts w:cs="Times New Roman"/>
                <w:b/>
              </w:rPr>
              <w:t>Temos pavadinimas</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b/>
              </w:rPr>
            </w:pPr>
            <w:r>
              <w:rPr>
                <w:rFonts w:cs="Times New Roman"/>
                <w:b/>
              </w:rPr>
              <w:t>Valandų skaičius</w:t>
            </w:r>
          </w:p>
        </w:tc>
        <w:tc>
          <w:tcPr>
            <w:tcW w:w="2977"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b/>
              </w:rPr>
            </w:pPr>
            <w:r>
              <w:rPr>
                <w:rFonts w:cs="Times New Roman"/>
                <w:b/>
              </w:rPr>
              <w:t>Pastabos</w:t>
            </w: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b/>
              </w:rPr>
            </w:pPr>
            <w:r>
              <w:rPr>
                <w:rFonts w:cs="Times New Roman"/>
                <w:b/>
              </w:rPr>
              <w:t>1.</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jc w:val="center"/>
              <w:rPr>
                <w:rFonts w:cs="Times New Roman"/>
                <w:b/>
              </w:rPr>
            </w:pPr>
            <w:r>
              <w:rPr>
                <w:rFonts w:cs="Times New Roman"/>
                <w:b/>
              </w:rPr>
              <w:t>ĮVADAS</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b/>
              </w:rPr>
            </w:pPr>
            <w:r>
              <w:rPr>
                <w:rFonts w:cs="Times New Roman"/>
                <w:b/>
              </w:rPr>
              <w:t>3</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center"/>
              <w:rPr>
                <w:rFonts w:cs="Times New Roman"/>
              </w:rPr>
            </w:pPr>
            <w:r>
              <w:rPr>
                <w:rFonts w:cs="Times New Roman"/>
              </w:rPr>
              <w:t>1.1.</w:t>
            </w:r>
          </w:p>
          <w:p w:rsidR="006D5BCD" w:rsidRDefault="006D5BCD">
            <w:pPr>
              <w:pStyle w:val="ListParagraph"/>
              <w:tabs>
                <w:tab w:val="left" w:pos="3494"/>
              </w:tabs>
              <w:jc w:val="center"/>
              <w:rPr>
                <w:rFonts w:cs="Times New Roman"/>
                <w:szCs w:val="24"/>
              </w:rPr>
            </w:pP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jc w:val="both"/>
              <w:rPr>
                <w:rFonts w:cs="Times New Roman"/>
              </w:rPr>
            </w:pPr>
            <w:r>
              <w:rPr>
                <w:rFonts w:cs="Times New Roman"/>
              </w:rPr>
              <w:t>Modulio  tikslai ir uždaviniai,  vertinimo normų aptarimas</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1.2.</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jc w:val="both"/>
              <w:rPr>
                <w:rFonts w:cs="Times New Roman"/>
              </w:rPr>
            </w:pPr>
            <w:r>
              <w:rPr>
                <w:rFonts w:cs="Times New Roman"/>
              </w:rPr>
              <w:t>Lietuvių kalbos ir literatūros brandos egzamino rašinio reikalavimų bei vertinimo  aptarimas</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1.3.</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jc w:val="both"/>
              <w:rPr>
                <w:rFonts w:cs="Times New Roman"/>
              </w:rPr>
            </w:pPr>
            <w:r>
              <w:rPr>
                <w:rFonts w:cs="Times New Roman"/>
              </w:rPr>
              <w:t>Literatūrinio ir samprotavimo rašinio skirtumai. Rašinio struktūra</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b/>
              </w:rPr>
            </w:pPr>
            <w:r>
              <w:rPr>
                <w:rFonts w:cs="Times New Roman"/>
                <w:b/>
              </w:rPr>
              <w:t>2.</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jc w:val="both"/>
              <w:rPr>
                <w:rFonts w:cs="Times New Roman"/>
                <w:b/>
              </w:rPr>
            </w:pPr>
            <w:r>
              <w:rPr>
                <w:rFonts w:cs="Times New Roman"/>
                <w:b/>
              </w:rPr>
              <w:t>SVARBIAUSI PRIVALOMŲ AUTORIŲ IR KONTEKSTŲ BRUOŽAI</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b/>
              </w:rPr>
            </w:pPr>
            <w:r>
              <w:rPr>
                <w:rFonts w:cs="Times New Roman"/>
                <w:b/>
              </w:rPr>
              <w:t>20</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pStyle w:val="ListParagraph"/>
              <w:tabs>
                <w:tab w:val="left" w:pos="0"/>
                <w:tab w:val="left" w:pos="3494"/>
              </w:tabs>
              <w:ind w:left="0" w:right="175"/>
              <w:jc w:val="center"/>
              <w:rPr>
                <w:rFonts w:cs="Times New Roman"/>
                <w:szCs w:val="24"/>
              </w:rPr>
            </w:pPr>
            <w:r>
              <w:rPr>
                <w:rFonts w:cs="Times New Roman"/>
                <w:szCs w:val="24"/>
              </w:rPr>
              <w:t>2.1.</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both"/>
              <w:rPr>
                <w:rFonts w:cs="Times New Roman"/>
              </w:rPr>
            </w:pPr>
            <w:r>
              <w:rPr>
                <w:rFonts w:cs="Times New Roman"/>
              </w:rPr>
              <w:t>Konteksto samprata ir svarba. Samprotavimo ir literatūrinio rašinio kontekstas</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pStyle w:val="ListParagraph"/>
              <w:tabs>
                <w:tab w:val="left" w:pos="3494"/>
              </w:tabs>
              <w:ind w:left="0"/>
              <w:jc w:val="center"/>
              <w:rPr>
                <w:rFonts w:cs="Times New Roman"/>
                <w:szCs w:val="24"/>
              </w:rPr>
            </w:pPr>
            <w:r>
              <w:rPr>
                <w:rFonts w:cs="Times New Roman"/>
                <w:szCs w:val="24"/>
              </w:rPr>
              <w:t>2.2.</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both"/>
              <w:rPr>
                <w:rFonts w:cs="Times New Roman"/>
              </w:rPr>
            </w:pPr>
            <w:r>
              <w:rPr>
                <w:rFonts w:cs="Times New Roman"/>
              </w:rPr>
              <w:t>Gimtoji kalba- tautinės savimonės ir tapatybės formavimosi pagrindas ( M.Mažvydas, M.Daukša, J.Radvanas)</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pStyle w:val="ListParagraph"/>
              <w:tabs>
                <w:tab w:val="left" w:pos="3494"/>
              </w:tabs>
              <w:ind w:left="0"/>
              <w:jc w:val="center"/>
              <w:rPr>
                <w:rFonts w:cs="Times New Roman"/>
                <w:szCs w:val="24"/>
              </w:rPr>
            </w:pPr>
            <w:r>
              <w:rPr>
                <w:rFonts w:cs="Times New Roman"/>
                <w:szCs w:val="24"/>
              </w:rPr>
              <w:t>2.3.</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both"/>
              <w:rPr>
                <w:rFonts w:cs="Times New Roman"/>
              </w:rPr>
            </w:pPr>
            <w:r>
              <w:rPr>
                <w:rFonts w:cs="Times New Roman"/>
              </w:rPr>
              <w:t xml:space="preserve"> Likimo tema M.K.Sarbievijaus kūryboje</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pStyle w:val="ListParagraph"/>
              <w:tabs>
                <w:tab w:val="left" w:pos="3494"/>
              </w:tabs>
              <w:ind w:left="0"/>
              <w:jc w:val="center"/>
              <w:rPr>
                <w:rFonts w:cs="Times New Roman"/>
                <w:szCs w:val="24"/>
              </w:rPr>
            </w:pPr>
            <w:r>
              <w:rPr>
                <w:rFonts w:cs="Times New Roman"/>
                <w:szCs w:val="24"/>
              </w:rPr>
              <w:t>2.4.</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both"/>
              <w:rPr>
                <w:rFonts w:cs="Times New Roman"/>
              </w:rPr>
            </w:pPr>
            <w:r>
              <w:rPr>
                <w:rFonts w:cs="Times New Roman"/>
              </w:rPr>
              <w:t>Žemdirbiškoji pasaulėjauta K.Donelaičio ,, Metuose“</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pStyle w:val="ListParagraph"/>
              <w:tabs>
                <w:tab w:val="left" w:pos="3494"/>
              </w:tabs>
              <w:ind w:left="0"/>
              <w:jc w:val="center"/>
              <w:rPr>
                <w:rFonts w:cs="Times New Roman"/>
                <w:szCs w:val="24"/>
              </w:rPr>
            </w:pPr>
            <w:r>
              <w:rPr>
                <w:rFonts w:cs="Times New Roman"/>
                <w:szCs w:val="24"/>
              </w:rPr>
              <w:lastRenderedPageBreak/>
              <w:t>2.5.</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both"/>
              <w:rPr>
                <w:rFonts w:cs="Times New Roman"/>
              </w:rPr>
            </w:pPr>
            <w:r>
              <w:rPr>
                <w:rFonts w:cs="Times New Roman"/>
              </w:rPr>
              <w:t>Samprotavimo ir literatūrinių rašinių įžangų pavyzdžių analizė</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pStyle w:val="ListParagraph"/>
              <w:tabs>
                <w:tab w:val="left" w:pos="3494"/>
              </w:tabs>
              <w:ind w:left="0"/>
              <w:jc w:val="center"/>
              <w:rPr>
                <w:rFonts w:cs="Times New Roman"/>
                <w:szCs w:val="24"/>
              </w:rPr>
            </w:pPr>
            <w:r>
              <w:rPr>
                <w:rFonts w:cs="Times New Roman"/>
                <w:szCs w:val="24"/>
              </w:rPr>
              <w:t>2.6.</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both"/>
              <w:rPr>
                <w:rFonts w:cs="Times New Roman"/>
              </w:rPr>
            </w:pPr>
            <w:r>
              <w:rPr>
                <w:rFonts w:cs="Times New Roman"/>
              </w:rPr>
              <w:t xml:space="preserve">Literatūrinio/ samprotavimo  rašinio įžangos  kūrimas </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pStyle w:val="ListParagraph"/>
              <w:tabs>
                <w:tab w:val="left" w:pos="3494"/>
              </w:tabs>
              <w:ind w:left="0"/>
              <w:jc w:val="center"/>
              <w:rPr>
                <w:rFonts w:cs="Times New Roman"/>
                <w:szCs w:val="24"/>
              </w:rPr>
            </w:pPr>
            <w:r>
              <w:rPr>
                <w:rFonts w:cs="Times New Roman"/>
                <w:szCs w:val="24"/>
              </w:rPr>
              <w:t>2.7.</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both"/>
              <w:rPr>
                <w:rFonts w:cs="Times New Roman"/>
              </w:rPr>
            </w:pPr>
            <w:r>
              <w:rPr>
                <w:rFonts w:cs="Times New Roman"/>
              </w:rPr>
              <w:t>Gamta- gyvybės reiškėja ir grožio šaltinis (K.Donelaitis, A.Baranauskas, H.Radauskas)</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2.8.</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widowControl/>
              <w:suppressAutoHyphens w:val="0"/>
              <w:spacing w:before="100" w:beforeAutospacing="1" w:after="100" w:afterAutospacing="1"/>
              <w:rPr>
                <w:rFonts w:eastAsia="Times New Roman" w:cs="Times New Roman"/>
                <w:lang w:eastAsia="lt-LT"/>
              </w:rPr>
            </w:pPr>
            <w:r>
              <w:rPr>
                <w:rFonts w:eastAsia="Times New Roman" w:cs="Times New Roman"/>
                <w:lang w:eastAsia="lt-LT"/>
              </w:rPr>
              <w:t>Žmogaus idealas literatūroje (J. Radvanas, K. Donelaitis, Maironis)</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2.9.</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widowControl/>
              <w:suppressAutoHyphens w:val="0"/>
              <w:spacing w:before="100" w:beforeAutospacing="1" w:after="100" w:afterAutospacing="1"/>
              <w:rPr>
                <w:rFonts w:eastAsia="Times New Roman" w:cs="Times New Roman"/>
                <w:lang w:eastAsia="lt-LT"/>
              </w:rPr>
            </w:pPr>
            <w:r>
              <w:rPr>
                <w:rFonts w:eastAsia="Times New Roman" w:cs="Times New Roman"/>
                <w:lang w:eastAsia="lt-LT"/>
              </w:rPr>
              <w:t>Asmeninės laimės ir pareigos konfliktas lietuvių literatūroje (J. Biliūnas, V. Mykolaitis-Putinas, Vaižgantas)</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2.10.</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widowControl/>
              <w:suppressAutoHyphens w:val="0"/>
              <w:spacing w:before="100" w:beforeAutospacing="1" w:after="100" w:afterAutospacing="1"/>
              <w:rPr>
                <w:rFonts w:eastAsia="Times New Roman" w:cs="Times New Roman"/>
                <w:lang w:eastAsia="lt-LT"/>
              </w:rPr>
            </w:pPr>
            <w:r>
              <w:rPr>
                <w:rFonts w:eastAsia="Times New Roman" w:cs="Times New Roman"/>
                <w:lang w:eastAsia="lt-LT"/>
              </w:rPr>
              <w:t>Atjauta ir gailestis lietuvių rašytojų kūriniuose (J. Biliūnas, J. Aputis, J. Savickis)</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2.11.</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both"/>
              <w:rPr>
                <w:rFonts w:cs="Times New Roman"/>
              </w:rPr>
            </w:pPr>
            <w:r>
              <w:rPr>
                <w:rFonts w:cs="Times New Roman"/>
              </w:rPr>
              <w:t>Teminis pastraipos sakinys ir baigiamoji išvada. Literatūrinio/ samprotavimo rašinio pastraipos kūrimas</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2</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2.12.</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both"/>
              <w:rPr>
                <w:rFonts w:cs="Times New Roman"/>
              </w:rPr>
            </w:pPr>
            <w:r>
              <w:rPr>
                <w:rFonts w:cs="Times New Roman"/>
              </w:rPr>
              <w:t>Mokinių darbų aptarimas, taisymas</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2.13.</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widowControl/>
              <w:suppressAutoHyphens w:val="0"/>
              <w:spacing w:before="100" w:beforeAutospacing="1" w:after="100" w:afterAutospacing="1"/>
              <w:rPr>
                <w:rFonts w:eastAsia="Times New Roman" w:cs="Times New Roman"/>
                <w:lang w:eastAsia="lt-LT"/>
              </w:rPr>
            </w:pPr>
            <w:r>
              <w:rPr>
                <w:rFonts w:eastAsia="Times New Roman" w:cs="Times New Roman"/>
                <w:lang w:eastAsia="lt-LT"/>
              </w:rPr>
              <w:t>Darbo vertė ir prasmė literatūroje (K. Donelaitis, Vaižgantas, J. Marcinkevičius)</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2.14.</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widowControl/>
              <w:suppressAutoHyphens w:val="0"/>
              <w:spacing w:before="100" w:beforeAutospacing="1" w:after="100" w:afterAutospacing="1"/>
              <w:rPr>
                <w:rFonts w:eastAsia="Times New Roman" w:cs="Times New Roman"/>
                <w:lang w:eastAsia="lt-LT"/>
              </w:rPr>
            </w:pPr>
            <w:r>
              <w:rPr>
                <w:rFonts w:eastAsia="Times New Roman" w:cs="Times New Roman"/>
                <w:lang w:eastAsia="lt-LT"/>
              </w:rPr>
              <w:t>Asmens  išbandymas ir jo likimo tragizmas katastrofų laikotarpio literatūroje (A. Škėma, S. Nėris)</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2.15.</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widowControl/>
              <w:suppressAutoHyphens w:val="0"/>
              <w:spacing w:before="100" w:beforeAutospacing="1" w:after="100" w:afterAutospacing="1"/>
              <w:rPr>
                <w:rFonts w:eastAsia="Times New Roman" w:cs="Times New Roman"/>
                <w:lang w:eastAsia="lt-LT"/>
              </w:rPr>
            </w:pPr>
            <w:r>
              <w:rPr>
                <w:rFonts w:eastAsia="Times New Roman" w:cs="Times New Roman"/>
                <w:lang w:eastAsia="lt-LT"/>
              </w:rPr>
              <w:t>Literatūra – būdas pažinti pasaulį ir save (V. Mykolaitis-Putinas, A. Škėma)</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2.16.</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widowControl/>
              <w:suppressAutoHyphens w:val="0"/>
              <w:spacing w:before="100" w:beforeAutospacing="1" w:after="100" w:afterAutospacing="1"/>
              <w:rPr>
                <w:rFonts w:cs="Times New Roman"/>
              </w:rPr>
            </w:pPr>
            <w:r>
              <w:rPr>
                <w:rFonts w:cs="Times New Roman"/>
              </w:rPr>
              <w:t>Rašinio įžangos ir išvadų dermė. Pavyzdžių analizė</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2.17.</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widowControl/>
              <w:suppressAutoHyphens w:val="0"/>
              <w:spacing w:before="100" w:beforeAutospacing="1" w:after="100" w:afterAutospacing="1"/>
              <w:rPr>
                <w:rFonts w:cs="Times New Roman"/>
              </w:rPr>
            </w:pPr>
            <w:r>
              <w:rPr>
                <w:rFonts w:cs="Times New Roman"/>
              </w:rPr>
              <w:t>Dramatiški gamtos ir žmonių likimai M.Katiliškio romane ,,Miškais ateina ruduo“</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2.18.</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widowControl/>
              <w:suppressAutoHyphens w:val="0"/>
              <w:spacing w:before="100" w:beforeAutospacing="1" w:after="100" w:afterAutospacing="1"/>
              <w:rPr>
                <w:rFonts w:cs="Times New Roman"/>
              </w:rPr>
            </w:pPr>
            <w:r>
              <w:rPr>
                <w:rFonts w:cs="Times New Roman"/>
              </w:rPr>
              <w:t>Kodėl svarbu gyventi santarvėje su artimaisiais? (J.Biliūnas, Vaižgantas, J.Aputis)</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2.19.</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both"/>
              <w:rPr>
                <w:rFonts w:cs="Times New Roman"/>
              </w:rPr>
            </w:pPr>
            <w:r>
              <w:rPr>
                <w:rFonts w:cs="Times New Roman"/>
              </w:rPr>
              <w:t>Pareigos ir laimės konfliktas (Just. Marcinkevičius, V.Krėvė, V.Mykolaitis- Putinas)</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rPr>
                <w:rFonts w:cs="Times New Roman"/>
                <w:b/>
              </w:rPr>
            </w:pPr>
            <w:r>
              <w:rPr>
                <w:rFonts w:cs="Times New Roman"/>
                <w:b/>
              </w:rPr>
              <w:t xml:space="preserve">       3.</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b/>
              </w:rPr>
            </w:pPr>
            <w:r>
              <w:rPr>
                <w:rFonts w:cs="Times New Roman"/>
                <w:b/>
              </w:rPr>
              <w:t>PRATYBOS</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b/>
              </w:rPr>
            </w:pPr>
            <w:r>
              <w:rPr>
                <w:rFonts w:cs="Times New Roman"/>
                <w:b/>
              </w:rPr>
              <w:t>11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3.1.</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both"/>
              <w:rPr>
                <w:rFonts w:cs="Times New Roman"/>
              </w:rPr>
            </w:pPr>
            <w:r>
              <w:rPr>
                <w:rFonts w:cs="Times New Roman"/>
              </w:rPr>
              <w:t>Samprotavimo rašinio pavyzdžio analizė</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3.2.</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both"/>
              <w:rPr>
                <w:rFonts w:cs="Times New Roman"/>
              </w:rPr>
            </w:pPr>
            <w:r>
              <w:rPr>
                <w:rFonts w:cs="Times New Roman"/>
              </w:rPr>
              <w:t>Literatūrinio rašinio pavyzdžio analizė</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3.3.</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both"/>
              <w:rPr>
                <w:rFonts w:cs="Times New Roman"/>
              </w:rPr>
            </w:pPr>
            <w:r>
              <w:rPr>
                <w:rFonts w:cs="Times New Roman"/>
              </w:rPr>
              <w:t>Samprotavimo arba literatūrinio rašinio kūrimas</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3</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3.4.</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both"/>
              <w:rPr>
                <w:rFonts w:cs="Times New Roman"/>
              </w:rPr>
            </w:pPr>
            <w:r>
              <w:rPr>
                <w:rFonts w:cs="Times New Roman"/>
              </w:rPr>
              <w:t>Mokinių darbų aptarimas, analizė, taisymas</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3.5.</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both"/>
              <w:rPr>
                <w:rFonts w:cs="Times New Roman"/>
              </w:rPr>
            </w:pPr>
            <w:r>
              <w:rPr>
                <w:rFonts w:cs="Times New Roman"/>
              </w:rPr>
              <w:t>Kartojimo užduotys</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2</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3.6.</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both"/>
              <w:rPr>
                <w:rFonts w:cs="Times New Roman"/>
              </w:rPr>
            </w:pPr>
            <w:r>
              <w:rPr>
                <w:rFonts w:cs="Times New Roman"/>
              </w:rPr>
              <w:t>Rezervinis laikas</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2</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r w:rsidR="006D5BCD" w:rsidTr="006D5BCD">
        <w:tc>
          <w:tcPr>
            <w:tcW w:w="1242"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3.7.</w:t>
            </w:r>
          </w:p>
        </w:tc>
        <w:tc>
          <w:tcPr>
            <w:tcW w:w="6379"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both"/>
              <w:rPr>
                <w:rFonts w:cs="Times New Roman"/>
              </w:rPr>
            </w:pPr>
            <w:r>
              <w:rPr>
                <w:rFonts w:cs="Times New Roman"/>
              </w:rPr>
              <w:t>Apibendrinamoji pamoka</w:t>
            </w:r>
          </w:p>
        </w:tc>
        <w:tc>
          <w:tcPr>
            <w:tcW w:w="2693" w:type="dxa"/>
            <w:tcBorders>
              <w:top w:val="single" w:sz="4" w:space="0" w:color="auto"/>
              <w:left w:val="single" w:sz="4" w:space="0" w:color="auto"/>
              <w:bottom w:val="single" w:sz="4" w:space="0" w:color="auto"/>
              <w:right w:val="single" w:sz="4" w:space="0" w:color="auto"/>
            </w:tcBorders>
            <w:hideMark/>
          </w:tcPr>
          <w:p w:rsidR="006D5BCD" w:rsidRDefault="006D5BCD">
            <w:pPr>
              <w:tabs>
                <w:tab w:val="left" w:pos="3494"/>
              </w:tabs>
              <w:jc w:val="center"/>
              <w:rPr>
                <w:rFonts w:cs="Times New Roman"/>
              </w:rPr>
            </w:pPr>
            <w:r>
              <w:rPr>
                <w:rFonts w:cs="Times New Roman"/>
              </w:rPr>
              <w:t>1</w:t>
            </w:r>
          </w:p>
        </w:tc>
        <w:tc>
          <w:tcPr>
            <w:tcW w:w="2977" w:type="dxa"/>
            <w:tcBorders>
              <w:top w:val="single" w:sz="4" w:space="0" w:color="auto"/>
              <w:left w:val="single" w:sz="4" w:space="0" w:color="auto"/>
              <w:bottom w:val="single" w:sz="4" w:space="0" w:color="auto"/>
              <w:right w:val="single" w:sz="4" w:space="0" w:color="auto"/>
            </w:tcBorders>
          </w:tcPr>
          <w:p w:rsidR="006D5BCD" w:rsidRDefault="006D5BCD">
            <w:pPr>
              <w:tabs>
                <w:tab w:val="left" w:pos="3494"/>
              </w:tabs>
              <w:jc w:val="both"/>
              <w:rPr>
                <w:rFonts w:cs="Times New Roman"/>
              </w:rPr>
            </w:pPr>
          </w:p>
        </w:tc>
      </w:tr>
    </w:tbl>
    <w:p w:rsidR="006D5BCD" w:rsidRDefault="006D5BCD" w:rsidP="006D5BCD">
      <w:pPr>
        <w:tabs>
          <w:tab w:val="left" w:pos="3494"/>
        </w:tabs>
        <w:jc w:val="both"/>
        <w:rPr>
          <w:rFonts w:cs="Times New Roman"/>
          <w:b/>
          <w:lang w:val="lt-LT"/>
        </w:rPr>
      </w:pPr>
    </w:p>
    <w:p w:rsidR="006D5BCD" w:rsidRDefault="006D5BCD" w:rsidP="006D5BCD">
      <w:pPr>
        <w:rPr>
          <w:rFonts w:cs="Times New Roman"/>
          <w:lang w:val="lt-LT"/>
        </w:rPr>
      </w:pPr>
    </w:p>
    <w:p w:rsidR="006D5BCD" w:rsidRDefault="006D5BCD" w:rsidP="006D5BCD">
      <w:pPr>
        <w:rPr>
          <w:rFonts w:cs="Times New Roman"/>
          <w:lang w:val="lt-LT"/>
        </w:rPr>
      </w:pPr>
    </w:p>
    <w:p w:rsidR="006D5BCD" w:rsidRDefault="006D5BCD" w:rsidP="006D5BCD">
      <w:pPr>
        <w:rPr>
          <w:rFonts w:cs="Times New Roman"/>
          <w:lang w:val="lt-LT"/>
        </w:rPr>
      </w:pPr>
    </w:p>
    <w:p w:rsidR="006D5BCD" w:rsidRDefault="006D5BCD" w:rsidP="006D5BCD">
      <w:pPr>
        <w:rPr>
          <w:rFonts w:cs="Times New Roman"/>
          <w:lang w:val="lt-LT"/>
        </w:rPr>
      </w:pPr>
    </w:p>
    <w:p w:rsidR="006D5BCD" w:rsidRDefault="006D5BCD" w:rsidP="006D5BCD">
      <w:pPr>
        <w:rPr>
          <w:rFonts w:cs="Times New Roman"/>
          <w:lang w:val="lt-LT"/>
        </w:rPr>
      </w:pPr>
    </w:p>
    <w:p w:rsidR="00A7505F" w:rsidRDefault="00A7505F"/>
    <w:sectPr w:rsidR="00A750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Droid Sans Fallback">
    <w:altName w:val="Times New Roman"/>
    <w:charset w:val="00"/>
    <w:family w:val="auto"/>
    <w:pitch w:val="variable"/>
  </w:font>
  <w:font w:name="Lohit Hindi">
    <w:altName w:val="Times New Roman"/>
    <w:charset w:val="00"/>
    <w:family w:val="auto"/>
    <w:pitch w:val="variable"/>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CD1D59"/>
    <w:multiLevelType w:val="hybridMultilevel"/>
    <w:tmpl w:val="83500914"/>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5BCD"/>
    <w:rsid w:val="006D5BCD"/>
    <w:rsid w:val="00A750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BCD"/>
    <w:pPr>
      <w:widowControl w:val="0"/>
      <w:suppressAutoHyphens/>
      <w:spacing w:after="0" w:line="240" w:lineRule="auto"/>
    </w:pPr>
    <w:rPr>
      <w:rFonts w:ascii="Times New Roman" w:eastAsia="Droid Sans Fallback" w:hAnsi="Times New Roman" w:cs="Lohit Hindi"/>
      <w:kern w:val="2"/>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6D5BCD"/>
    <w:rPr>
      <w:color w:val="0000FF"/>
      <w:u w:val="single"/>
    </w:rPr>
  </w:style>
  <w:style w:type="paragraph" w:styleId="ListParagraph">
    <w:name w:val="List Paragraph"/>
    <w:basedOn w:val="Normal"/>
    <w:uiPriority w:val="34"/>
    <w:qFormat/>
    <w:rsid w:val="006D5BCD"/>
    <w:pPr>
      <w:ind w:left="720"/>
      <w:contextualSpacing/>
    </w:pPr>
    <w:rPr>
      <w:rFonts w:cs="Mangal"/>
      <w:szCs w:val="21"/>
    </w:rPr>
  </w:style>
  <w:style w:type="character" w:customStyle="1" w:styleId="apple-converted-space">
    <w:name w:val="apple-converted-space"/>
    <w:rsid w:val="006D5BCD"/>
  </w:style>
  <w:style w:type="table" w:styleId="TableGrid">
    <w:name w:val="Table Grid"/>
    <w:basedOn w:val="TableNormal"/>
    <w:uiPriority w:val="59"/>
    <w:rsid w:val="006D5BCD"/>
    <w:pPr>
      <w:spacing w:after="0" w:line="240" w:lineRule="auto"/>
    </w:pPr>
    <w:rPr>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BCD"/>
    <w:pPr>
      <w:widowControl w:val="0"/>
      <w:suppressAutoHyphens/>
      <w:spacing w:after="0" w:line="240" w:lineRule="auto"/>
    </w:pPr>
    <w:rPr>
      <w:rFonts w:ascii="Times New Roman" w:eastAsia="Droid Sans Fallback" w:hAnsi="Times New Roman" w:cs="Lohit Hindi"/>
      <w:kern w:val="2"/>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6D5BCD"/>
    <w:rPr>
      <w:color w:val="0000FF"/>
      <w:u w:val="single"/>
    </w:rPr>
  </w:style>
  <w:style w:type="paragraph" w:styleId="ListParagraph">
    <w:name w:val="List Paragraph"/>
    <w:basedOn w:val="Normal"/>
    <w:uiPriority w:val="34"/>
    <w:qFormat/>
    <w:rsid w:val="006D5BCD"/>
    <w:pPr>
      <w:ind w:left="720"/>
      <w:contextualSpacing/>
    </w:pPr>
    <w:rPr>
      <w:rFonts w:cs="Mangal"/>
      <w:szCs w:val="21"/>
    </w:rPr>
  </w:style>
  <w:style w:type="character" w:customStyle="1" w:styleId="apple-converted-space">
    <w:name w:val="apple-converted-space"/>
    <w:rsid w:val="006D5BCD"/>
  </w:style>
  <w:style w:type="table" w:styleId="TableGrid">
    <w:name w:val="Table Grid"/>
    <w:basedOn w:val="TableNormal"/>
    <w:uiPriority w:val="59"/>
    <w:rsid w:val="006D5BCD"/>
    <w:pPr>
      <w:spacing w:after="0" w:line="240" w:lineRule="auto"/>
    </w:pPr>
    <w:rPr>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6480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okykla.lt/lt.php/istekliai"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lituanistui.mums.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kalbam.lt/" TargetMode="External"/><Relationship Id="rId11" Type="http://schemas.openxmlformats.org/officeDocument/2006/relationships/hyperlink" Target="https://egzaminatorius.lt/" TargetMode="External"/><Relationship Id="rId5" Type="http://schemas.openxmlformats.org/officeDocument/2006/relationships/webSettings" Target="webSettings.xml"/><Relationship Id="rId10" Type="http://schemas.openxmlformats.org/officeDocument/2006/relationships/hyperlink" Target="https://mokovas.wordpress.com" TargetMode="External"/><Relationship Id="rId4" Type="http://schemas.openxmlformats.org/officeDocument/2006/relationships/settings" Target="settings.xml"/><Relationship Id="rId9" Type="http://schemas.openxmlformats.org/officeDocument/2006/relationships/hyperlink" Target="http://www.ipc.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1085</Words>
  <Characters>6187</Characters>
  <Application>Microsoft Office Word</Application>
  <DocSecurity>0</DocSecurity>
  <Lines>51</Lines>
  <Paragraphs>14</Paragraphs>
  <ScaleCrop>false</ScaleCrop>
  <Company/>
  <LinksUpToDate>false</LinksUpToDate>
  <CharactersWithSpaces>7258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Rasa</dc:creator>
  <cp:lastModifiedBy>Rasa</cp:lastModifiedBy>
  <cp:revision>2</cp:revision>
  <dcterms:created xsi:type="dcterms:W3CDTF">2016-10-26T16:03:00Z</dcterms:created>
  <dcterms:modified xsi:type="dcterms:W3CDTF">2016-10-26T16:07:00Z</dcterms:modified>
</cp:coreProperties>
</file>