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71" w:rsidRPr="009502C7" w:rsidRDefault="00CD6371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Pažymėkite J. Kunčino kūrybai būdingus bruožus</w:t>
      </w:r>
    </w:p>
    <w:p w:rsidR="009502C7" w:rsidRPr="009502C7" w:rsidRDefault="00CD6371" w:rsidP="009502C7">
      <w:pPr>
        <w:pStyle w:val="Sraopastraipa"/>
        <w:numPr>
          <w:ilvl w:val="0"/>
          <w:numId w:val="1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 xml:space="preserve">vienas iš nedaugelio lietuvių rašytojų, sėkmingai pasinaudojusių šnekamąja kalba, įvairiakalbiu </w:t>
      </w:r>
      <w:r w:rsidR="009502C7" w:rsidRPr="009502C7">
        <w:rPr>
          <w:lang w:val="lt-LT"/>
        </w:rPr>
        <w:t xml:space="preserve">šiuolaikiniu slengu; </w:t>
      </w:r>
    </w:p>
    <w:p w:rsidR="009502C7" w:rsidRPr="009502C7" w:rsidRDefault="00CD6371" w:rsidP="009502C7">
      <w:pPr>
        <w:pStyle w:val="Sraopastraipa"/>
        <w:numPr>
          <w:ilvl w:val="0"/>
          <w:numId w:val="1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>kūryboje svarbi t</w:t>
      </w:r>
      <w:r w:rsidR="009502C7" w:rsidRPr="009502C7">
        <w:rPr>
          <w:lang w:val="lt-LT"/>
        </w:rPr>
        <w:t>arpukario Lietuvos bohemos tema;</w:t>
      </w:r>
      <w:r w:rsidRPr="009502C7">
        <w:rPr>
          <w:lang w:val="lt-LT"/>
        </w:rPr>
        <w:t xml:space="preserve"> </w:t>
      </w:r>
    </w:p>
    <w:p w:rsidR="009502C7" w:rsidRPr="009502C7" w:rsidRDefault="00CD6371" w:rsidP="009502C7">
      <w:pPr>
        <w:pStyle w:val="Sraopastraipa"/>
        <w:numPr>
          <w:ilvl w:val="0"/>
          <w:numId w:val="1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>pasakojimuose skamba visos juoko atmainos: nuo geraširdiško šypsnio ir</w:t>
      </w:r>
      <w:r w:rsidR="009502C7">
        <w:rPr>
          <w:lang w:val="lt-LT"/>
        </w:rPr>
        <w:t xml:space="preserve"> pašaipos iki pikto sarkazmo arb</w:t>
      </w:r>
      <w:r w:rsidRPr="009502C7">
        <w:rPr>
          <w:lang w:val="lt-LT"/>
        </w:rPr>
        <w:t xml:space="preserve">a </w:t>
      </w:r>
      <w:r w:rsidR="009502C7" w:rsidRPr="009502C7">
        <w:rPr>
          <w:lang w:val="lt-LT"/>
        </w:rPr>
        <w:t>grotesko;</w:t>
      </w:r>
    </w:p>
    <w:p w:rsidR="009502C7" w:rsidRPr="009502C7" w:rsidRDefault="00CD6371" w:rsidP="009502C7">
      <w:pPr>
        <w:pStyle w:val="Sraopastraipa"/>
        <w:numPr>
          <w:ilvl w:val="0"/>
          <w:numId w:val="1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>su metraštininko kruopštumu liudijo žmogaus dramatizmą totalitarinėje visuomenėje</w:t>
      </w:r>
      <w:r w:rsidR="009502C7" w:rsidRPr="009502C7">
        <w:rPr>
          <w:lang w:val="lt-LT"/>
        </w:rPr>
        <w:t>;</w:t>
      </w:r>
      <w:r w:rsidRPr="009502C7">
        <w:rPr>
          <w:lang w:val="lt-LT"/>
        </w:rPr>
        <w:t xml:space="preserve"> </w:t>
      </w:r>
    </w:p>
    <w:p w:rsidR="00CD6371" w:rsidRDefault="00CD6371" w:rsidP="009502C7">
      <w:pPr>
        <w:pStyle w:val="Sraopastraipa"/>
        <w:numPr>
          <w:ilvl w:val="0"/>
          <w:numId w:val="1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>pagrindinis romano „Tūla“ veikėjas neturi nieko</w:t>
      </w:r>
      <w:r w:rsidR="009502C7" w:rsidRPr="009502C7">
        <w:rPr>
          <w:lang w:val="lt-LT"/>
        </w:rPr>
        <w:t xml:space="preserve"> bendro su autoriaus biografija.</w:t>
      </w: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 xml:space="preserve">Pažymėkite J. </w:t>
      </w:r>
      <w:proofErr w:type="spellStart"/>
      <w:r w:rsidRPr="009502C7">
        <w:rPr>
          <w:b/>
          <w:lang w:val="lt-LT"/>
        </w:rPr>
        <w:t>Kunčinio</w:t>
      </w:r>
      <w:proofErr w:type="spellEnd"/>
      <w:r w:rsidRPr="009502C7">
        <w:rPr>
          <w:b/>
          <w:lang w:val="lt-LT"/>
        </w:rPr>
        <w:t xml:space="preserve"> gyvenimo įvykius</w:t>
      </w:r>
    </w:p>
    <w:p w:rsidR="009502C7" w:rsidRDefault="009502C7" w:rsidP="009502C7">
      <w:pPr>
        <w:pStyle w:val="Sraopastraipa"/>
        <w:numPr>
          <w:ilvl w:val="0"/>
          <w:numId w:val="2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 xml:space="preserve">Vilniaus universiteto vokiečių filologijos specialybės absolventas </w:t>
      </w:r>
    </w:p>
    <w:p w:rsidR="009502C7" w:rsidRDefault="009502C7" w:rsidP="009502C7">
      <w:pPr>
        <w:pStyle w:val="Sraopastraipa"/>
        <w:numPr>
          <w:ilvl w:val="0"/>
          <w:numId w:val="2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 xml:space="preserve">Žurnalistas Nepriklausomybės laikais iš vokiečių kalbos išvertė J. V. Gėtės „Faustą“ </w:t>
      </w:r>
    </w:p>
    <w:p w:rsidR="009502C7" w:rsidRDefault="009502C7" w:rsidP="009502C7">
      <w:pPr>
        <w:pStyle w:val="Sraopastraipa"/>
        <w:numPr>
          <w:ilvl w:val="0"/>
          <w:numId w:val="2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 xml:space="preserve">Išvertė iš vokiečių kalbos šiuolaikinės vokiečių literatūros kūrinių </w:t>
      </w:r>
    </w:p>
    <w:p w:rsidR="009502C7" w:rsidRDefault="009502C7" w:rsidP="009502C7">
      <w:pPr>
        <w:pStyle w:val="Sraopastraipa"/>
        <w:numPr>
          <w:ilvl w:val="0"/>
          <w:numId w:val="2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 xml:space="preserve">Nepriklausomybės metais garsėjo kaip feljetonų ir humoreskų autorius </w:t>
      </w:r>
    </w:p>
    <w:p w:rsidR="009502C7" w:rsidRDefault="009502C7" w:rsidP="009502C7">
      <w:pPr>
        <w:pStyle w:val="Sraopastraipa"/>
        <w:numPr>
          <w:ilvl w:val="0"/>
          <w:numId w:val="2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 xml:space="preserve">Parašė septynis romanus ir daugiau kaip šimtą apsakymų </w:t>
      </w:r>
    </w:p>
    <w:p w:rsidR="009502C7" w:rsidRPr="009502C7" w:rsidRDefault="009502C7" w:rsidP="009502C7">
      <w:pPr>
        <w:pStyle w:val="Sraopastraipa"/>
        <w:numPr>
          <w:ilvl w:val="0"/>
          <w:numId w:val="2"/>
        </w:numPr>
        <w:spacing w:after="0" w:line="240" w:lineRule="auto"/>
        <w:rPr>
          <w:lang w:val="lt-LT"/>
        </w:rPr>
      </w:pPr>
      <w:r w:rsidRPr="009502C7">
        <w:rPr>
          <w:lang w:val="lt-LT"/>
        </w:rPr>
        <w:t>2002-ųjų metų Frankfurto knygų mugėje pranašauta sėkmė Vokietijoje ir kitose Europos šalyse</w:t>
      </w:r>
    </w:p>
    <w:p w:rsidR="00465073" w:rsidRPr="009502C7" w:rsidRDefault="00CD6371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Kokių neigiamų aspektų romane „Tūla“ turi pasakotojo valkatavimas?</w:t>
      </w:r>
    </w:p>
    <w:p w:rsidR="00CD6371" w:rsidRPr="009502C7" w:rsidRDefault="00CD6371" w:rsidP="009502C7">
      <w:pPr>
        <w:spacing w:after="0" w:line="240" w:lineRule="auto"/>
        <w:rPr>
          <w:lang w:val="lt-LT"/>
        </w:rPr>
      </w:pPr>
    </w:p>
    <w:p w:rsidR="00CD6371" w:rsidRDefault="00CD6371" w:rsidP="009502C7">
      <w:pPr>
        <w:spacing w:after="0" w:line="240" w:lineRule="auto"/>
        <w:rPr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lang w:val="lt-LT"/>
        </w:rPr>
      </w:pPr>
    </w:p>
    <w:p w:rsidR="00CD6371" w:rsidRPr="009502C7" w:rsidRDefault="00CD6371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Kokių teigiamų aspektų romane „Tūla“ turi pasakotojo valkatavimas?</w:t>
      </w:r>
    </w:p>
    <w:p w:rsidR="00CD6371" w:rsidRPr="009502C7" w:rsidRDefault="00CD6371" w:rsidP="009502C7">
      <w:pPr>
        <w:spacing w:after="0" w:line="240" w:lineRule="auto"/>
        <w:rPr>
          <w:b/>
          <w:lang w:val="lt-LT"/>
        </w:rPr>
      </w:pPr>
    </w:p>
    <w:p w:rsidR="00CD6371" w:rsidRPr="009502C7" w:rsidRDefault="00CD6371" w:rsidP="009502C7">
      <w:pPr>
        <w:spacing w:after="0" w:line="240" w:lineRule="auto"/>
        <w:rPr>
          <w:b/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</w:p>
    <w:p w:rsidR="00CD6371" w:rsidRPr="009502C7" w:rsidRDefault="00CD6371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Kodėl J. Kunčino romano „Tūla" pasakotojas išsiskiria su savo žmona?</w:t>
      </w:r>
    </w:p>
    <w:p w:rsidR="00CD6371" w:rsidRPr="009502C7" w:rsidRDefault="00CD6371" w:rsidP="009502C7">
      <w:pPr>
        <w:spacing w:after="0" w:line="240" w:lineRule="auto"/>
        <w:rPr>
          <w:b/>
          <w:lang w:val="lt-LT"/>
        </w:rPr>
      </w:pPr>
    </w:p>
    <w:p w:rsidR="00CD6371" w:rsidRPr="009502C7" w:rsidRDefault="00CD6371" w:rsidP="009502C7">
      <w:pPr>
        <w:spacing w:after="0" w:line="240" w:lineRule="auto"/>
        <w:rPr>
          <w:b/>
          <w:lang w:val="lt-LT"/>
        </w:rPr>
      </w:pPr>
    </w:p>
    <w:p w:rsidR="00CD6371" w:rsidRPr="009502C7" w:rsidRDefault="00CD6371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Kokią įtaką romane „Tūla“ valkatai turi meilė?</w:t>
      </w: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  <w:bookmarkStart w:id="0" w:name="_GoBack"/>
      <w:bookmarkEnd w:id="0"/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Kuriai literatūros epochai artimiausias J. Kunčino romano herojus?</w:t>
      </w: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Kodėl pasakotojas nesusitaiko su Tūlos mirtimi?</w:t>
      </w: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Koks alkoholio vaidmuo valkatos gyvenime J. Kunčino romane „Tūla“?</w:t>
      </w:r>
    </w:p>
    <w:p w:rsidR="009502C7" w:rsidRDefault="009502C7" w:rsidP="009502C7">
      <w:pPr>
        <w:spacing w:after="0" w:line="240" w:lineRule="auto"/>
        <w:rPr>
          <w:lang w:val="lt-LT"/>
        </w:rPr>
      </w:pPr>
    </w:p>
    <w:p w:rsidR="009502C7" w:rsidRDefault="009502C7" w:rsidP="009502C7">
      <w:pPr>
        <w:spacing w:after="0" w:line="240" w:lineRule="auto"/>
        <w:rPr>
          <w:lang w:val="lt-LT"/>
        </w:rPr>
      </w:pPr>
    </w:p>
    <w:p w:rsidR="009502C7" w:rsidRDefault="009502C7" w:rsidP="009502C7">
      <w:pPr>
        <w:spacing w:after="0" w:line="240" w:lineRule="auto"/>
        <w:rPr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Kodėl Tūlos ir pasakotojo meilę galima vadinti romantiška?</w:t>
      </w:r>
    </w:p>
    <w:p w:rsidR="009502C7" w:rsidRDefault="009502C7" w:rsidP="009502C7">
      <w:pPr>
        <w:spacing w:after="0" w:line="240" w:lineRule="auto"/>
        <w:rPr>
          <w:lang w:val="lt-LT"/>
        </w:rPr>
      </w:pPr>
    </w:p>
    <w:p w:rsidR="009502C7" w:rsidRDefault="009502C7" w:rsidP="009502C7">
      <w:pPr>
        <w:spacing w:after="0" w:line="240" w:lineRule="auto"/>
        <w:rPr>
          <w:lang w:val="lt-LT"/>
        </w:rPr>
      </w:pPr>
    </w:p>
    <w:p w:rsidR="009502C7" w:rsidRPr="009502C7" w:rsidRDefault="009502C7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>Kurios istorinės asmenybės yra reikšmingos romano personažui?</w:t>
      </w:r>
    </w:p>
    <w:p w:rsidR="00CD6371" w:rsidRDefault="009502C7" w:rsidP="009502C7">
      <w:pPr>
        <w:spacing w:after="0" w:line="240" w:lineRule="auto"/>
        <w:rPr>
          <w:lang w:val="lt-LT"/>
        </w:rPr>
      </w:pPr>
      <w:r w:rsidRPr="009502C7">
        <w:rPr>
          <w:lang w:val="lt-LT"/>
        </w:rPr>
        <w:t xml:space="preserve">Kasparas </w:t>
      </w:r>
      <w:proofErr w:type="spellStart"/>
      <w:r w:rsidRPr="009502C7">
        <w:rPr>
          <w:lang w:val="lt-LT"/>
        </w:rPr>
        <w:t>Bekešas</w:t>
      </w:r>
      <w:proofErr w:type="spellEnd"/>
      <w:r>
        <w:rPr>
          <w:lang w:val="lt-LT"/>
        </w:rPr>
        <w:t>;</w:t>
      </w:r>
      <w:r w:rsidRPr="009502C7">
        <w:rPr>
          <w:lang w:val="lt-LT"/>
        </w:rPr>
        <w:t xml:space="preserve"> Tadas Kosciuška</w:t>
      </w:r>
      <w:r>
        <w:rPr>
          <w:lang w:val="lt-LT"/>
        </w:rPr>
        <w:t>;</w:t>
      </w:r>
      <w:r w:rsidRPr="009502C7">
        <w:rPr>
          <w:lang w:val="lt-LT"/>
        </w:rPr>
        <w:t xml:space="preserve"> Žygimantas Augustas</w:t>
      </w:r>
      <w:r>
        <w:rPr>
          <w:lang w:val="lt-LT"/>
        </w:rPr>
        <w:t xml:space="preserve">; Laurynas </w:t>
      </w:r>
      <w:r w:rsidRPr="009502C7">
        <w:rPr>
          <w:lang w:val="lt-LT"/>
        </w:rPr>
        <w:t>Gucevičius</w:t>
      </w:r>
      <w:r>
        <w:rPr>
          <w:lang w:val="lt-LT"/>
        </w:rPr>
        <w:t>;</w:t>
      </w:r>
      <w:r w:rsidRPr="009502C7">
        <w:rPr>
          <w:lang w:val="lt-LT"/>
        </w:rPr>
        <w:t xml:space="preserve"> M. K. Čiurlionis</w:t>
      </w:r>
    </w:p>
    <w:p w:rsidR="009502C7" w:rsidRPr="009502C7" w:rsidRDefault="009502C7" w:rsidP="009502C7">
      <w:pPr>
        <w:spacing w:after="0" w:line="240" w:lineRule="auto"/>
        <w:rPr>
          <w:lang w:val="lt-LT"/>
        </w:rPr>
      </w:pPr>
    </w:p>
    <w:p w:rsidR="00CD6371" w:rsidRPr="009502C7" w:rsidRDefault="00CD6371" w:rsidP="009502C7">
      <w:pPr>
        <w:spacing w:after="0" w:line="240" w:lineRule="auto"/>
        <w:rPr>
          <w:b/>
          <w:lang w:val="lt-LT"/>
        </w:rPr>
      </w:pPr>
      <w:r w:rsidRPr="009502C7">
        <w:rPr>
          <w:b/>
          <w:lang w:val="lt-LT"/>
        </w:rPr>
        <w:t xml:space="preserve">Apibūdinkite, remdamiesi J. Kunčino romano „Tūla“ pavyzdžiais, sovietinės valdžios siekį viską kontroliuoti. Aptarkite sovietinės sistemos ir ideologijos </w:t>
      </w:r>
      <w:proofErr w:type="spellStart"/>
      <w:r w:rsidRPr="009502C7">
        <w:rPr>
          <w:b/>
          <w:lang w:val="lt-LT"/>
        </w:rPr>
        <w:t>apibūdinimus</w:t>
      </w:r>
      <w:proofErr w:type="spellEnd"/>
      <w:r w:rsidRPr="009502C7">
        <w:rPr>
          <w:b/>
          <w:lang w:val="lt-LT"/>
        </w:rPr>
        <w:t xml:space="preserve">, vaizdinius, </w:t>
      </w:r>
      <w:proofErr w:type="spellStart"/>
      <w:r w:rsidRPr="009502C7">
        <w:rPr>
          <w:b/>
          <w:lang w:val="lt-LT"/>
        </w:rPr>
        <w:t>pasakojimus</w:t>
      </w:r>
      <w:proofErr w:type="spellEnd"/>
      <w:r w:rsidRPr="009502C7">
        <w:rPr>
          <w:b/>
          <w:lang w:val="lt-LT"/>
        </w:rPr>
        <w:t xml:space="preserve"> apie </w:t>
      </w:r>
      <w:proofErr w:type="spellStart"/>
      <w:r w:rsidRPr="009502C7">
        <w:rPr>
          <w:b/>
          <w:lang w:val="lt-LT"/>
        </w:rPr>
        <w:t>persekiojimus</w:t>
      </w:r>
      <w:proofErr w:type="spellEnd"/>
      <w:r w:rsidRPr="009502C7">
        <w:rPr>
          <w:b/>
          <w:lang w:val="lt-LT"/>
        </w:rPr>
        <w:t xml:space="preserve">. Kokiuose literatūros kūriniuose </w:t>
      </w:r>
      <w:proofErr w:type="spellStart"/>
      <w:r w:rsidRPr="009502C7">
        <w:rPr>
          <w:b/>
          <w:lang w:val="lt-LT"/>
        </w:rPr>
        <w:t>susidūrėti</w:t>
      </w:r>
      <w:proofErr w:type="spellEnd"/>
      <w:r w:rsidRPr="009502C7">
        <w:rPr>
          <w:b/>
          <w:lang w:val="lt-LT"/>
        </w:rPr>
        <w:t xml:space="preserve"> su valdžios, siekiančios viską kontroliuoti, reikalaujančios paklusnumo ir veidmainystės aprašymais? Kuo J. Kunčino aprašymai yra saviti?</w:t>
      </w:r>
    </w:p>
    <w:sectPr w:rsidR="00CD6371" w:rsidRPr="009502C7" w:rsidSect="009502C7">
      <w:pgSz w:w="12240" w:h="15840"/>
      <w:pgMar w:top="567" w:right="616" w:bottom="426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60EC8"/>
    <w:multiLevelType w:val="hybridMultilevel"/>
    <w:tmpl w:val="70A83D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B5E30"/>
    <w:multiLevelType w:val="hybridMultilevel"/>
    <w:tmpl w:val="F8B03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371"/>
    <w:rsid w:val="00465073"/>
    <w:rsid w:val="009502C7"/>
    <w:rsid w:val="00CD6371"/>
    <w:rsid w:val="00CE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85D1DF-7E69-41E2-AC8C-960404491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E6FCC"/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CD6371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502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502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Mokytojams</dc:creator>
  <cp:keywords/>
  <dc:description/>
  <cp:lastModifiedBy>Mokytojams</cp:lastModifiedBy>
  <cp:revision>2</cp:revision>
  <cp:lastPrinted>2016-05-09T04:29:00Z</cp:lastPrinted>
  <dcterms:created xsi:type="dcterms:W3CDTF">2016-05-09T04:11:00Z</dcterms:created>
  <dcterms:modified xsi:type="dcterms:W3CDTF">2016-05-09T04:29:00Z</dcterms:modified>
</cp:coreProperties>
</file>