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CB7" w:rsidRDefault="006B2BD6" w:rsidP="00123C86">
      <w:pPr>
        <w:spacing w:after="0" w:line="240" w:lineRule="auto"/>
        <w:jc w:val="center"/>
        <w:rPr>
          <w:rFonts w:ascii="Times New Roman" w:hAnsi="Times New Roman" w:cs="Times New Roman"/>
          <w:b/>
          <w:sz w:val="24"/>
          <w:szCs w:val="24"/>
        </w:rPr>
      </w:pPr>
      <w:r w:rsidRPr="006B2BD6">
        <w:rPr>
          <w:rFonts w:ascii="Times New Roman" w:hAnsi="Times New Roman" w:cs="Times New Roman"/>
          <w:b/>
          <w:sz w:val="24"/>
          <w:szCs w:val="24"/>
        </w:rPr>
        <w:t>Barokas</w:t>
      </w:r>
    </w:p>
    <w:p w:rsidR="006B2BD6" w:rsidRPr="00123C86" w:rsidRDefault="006B2BD6" w:rsidP="00123C86">
      <w:pPr>
        <w:spacing w:after="0" w:line="240" w:lineRule="auto"/>
        <w:jc w:val="center"/>
        <w:rPr>
          <w:rFonts w:ascii="Times New Roman" w:hAnsi="Times New Roman" w:cs="Times New Roman"/>
          <w:b/>
        </w:rPr>
      </w:pPr>
    </w:p>
    <w:p w:rsidR="006B2BD6" w:rsidRPr="006B2BD6" w:rsidRDefault="000514CB" w:rsidP="00123C86">
      <w:pPr>
        <w:spacing w:after="0" w:line="240" w:lineRule="auto"/>
        <w:ind w:firstLine="284"/>
        <w:jc w:val="both"/>
        <w:rPr>
          <w:rFonts w:ascii="Times New Roman" w:hAnsi="Times New Roman" w:cs="Times New Roman"/>
          <w:i/>
        </w:rPr>
      </w:pPr>
      <w:r>
        <w:rPr>
          <w:rFonts w:ascii="Times New Roman" w:hAnsi="Times New Roman" w:cs="Times New Roman"/>
          <w:i/>
        </w:rPr>
        <w:t xml:space="preserve">Skirtingais aspektais paaiškins žmogaus ir pasaulio prieštaringumą baroko epochoje. </w:t>
      </w:r>
      <w:r w:rsidR="006B2BD6" w:rsidRPr="006B2BD6">
        <w:rPr>
          <w:rFonts w:ascii="Times New Roman" w:hAnsi="Times New Roman" w:cs="Times New Roman"/>
          <w:i/>
        </w:rPr>
        <w:t xml:space="preserve">Aiškins kultūrinę, istorinę Lietuvos situaciją XVII-XVIII a. pirmoje pusėje. Apžvelgs jėzuitų atsiradimo sąlygas Lietuvoje, kultūrinės jėzuitų veiklos poveikį to meto literatūrai, kultūrai, mokslui, politinės ir pilietinės istorijos raidai. </w:t>
      </w:r>
    </w:p>
    <w:p w:rsidR="006B2BD6" w:rsidRPr="00123C86" w:rsidRDefault="006B2BD6" w:rsidP="00E745E6">
      <w:pPr>
        <w:spacing w:after="0" w:line="240" w:lineRule="auto"/>
        <w:rPr>
          <w:rFonts w:ascii="Times New Roman" w:hAnsi="Times New Roman" w:cs="Times New Roman"/>
        </w:rPr>
      </w:pPr>
    </w:p>
    <w:p w:rsidR="006B2BD6" w:rsidRPr="00E0705D" w:rsidRDefault="006B2BD6" w:rsidP="00E745E6">
      <w:pPr>
        <w:spacing w:after="0"/>
        <w:ind w:firstLine="284"/>
        <w:jc w:val="both"/>
        <w:rPr>
          <w:rFonts w:ascii="Times New Roman" w:hAnsi="Times New Roman" w:cs="Times New Roman"/>
          <w:b/>
        </w:rPr>
      </w:pPr>
      <w:r w:rsidRPr="00E0705D">
        <w:rPr>
          <w:rFonts w:ascii="Times New Roman" w:hAnsi="Times New Roman" w:cs="Times New Roman"/>
          <w:b/>
        </w:rPr>
        <w:t xml:space="preserve">Skaitydami vadovėlio medžiagą (Literatūros vadovėlis 11 </w:t>
      </w:r>
      <w:proofErr w:type="spellStart"/>
      <w:r w:rsidRPr="00E0705D">
        <w:rPr>
          <w:rFonts w:ascii="Times New Roman" w:hAnsi="Times New Roman" w:cs="Times New Roman"/>
          <w:b/>
        </w:rPr>
        <w:t>kl</w:t>
      </w:r>
      <w:proofErr w:type="spellEnd"/>
      <w:r w:rsidRPr="00E0705D">
        <w:rPr>
          <w:rFonts w:ascii="Times New Roman" w:hAnsi="Times New Roman" w:cs="Times New Roman"/>
          <w:b/>
        </w:rPr>
        <w:t xml:space="preserve">., 1 d., P. </w:t>
      </w:r>
      <w:r w:rsidR="00E745E6" w:rsidRPr="00E0705D">
        <w:rPr>
          <w:rFonts w:ascii="Times New Roman" w:hAnsi="Times New Roman" w:cs="Times New Roman"/>
          <w:b/>
        </w:rPr>
        <w:t>84-112</w:t>
      </w:r>
      <w:r w:rsidRPr="00E0705D">
        <w:rPr>
          <w:rFonts w:ascii="Times New Roman" w:hAnsi="Times New Roman" w:cs="Times New Roman"/>
          <w:b/>
        </w:rPr>
        <w:t>) atsakykite į klausimus.</w:t>
      </w:r>
    </w:p>
    <w:p w:rsidR="006B2BD6" w:rsidRPr="00123C86" w:rsidRDefault="006B2BD6" w:rsidP="00E745E6">
      <w:pPr>
        <w:pStyle w:val="Sraopastraipa"/>
        <w:spacing w:after="0" w:line="240" w:lineRule="auto"/>
        <w:ind w:left="0"/>
        <w:rPr>
          <w:rFonts w:ascii="Times New Roman" w:hAnsi="Times New Roman" w:cs="Times New Roman"/>
          <w:i/>
          <w:sz w:val="16"/>
          <w:szCs w:val="16"/>
        </w:rPr>
      </w:pPr>
    </w:p>
    <w:p w:rsidR="006B2BD6" w:rsidRPr="00E0705D" w:rsidRDefault="00E745E6" w:rsidP="00E745E6">
      <w:pPr>
        <w:spacing w:after="0" w:line="240" w:lineRule="auto"/>
        <w:rPr>
          <w:rFonts w:ascii="Times New Roman" w:hAnsi="Times New Roman" w:cs="Times New Roman"/>
          <w:i/>
        </w:rPr>
      </w:pPr>
      <w:r w:rsidRPr="00E0705D">
        <w:rPr>
          <w:rFonts w:ascii="Times New Roman" w:hAnsi="Times New Roman" w:cs="Times New Roman"/>
          <w:i/>
        </w:rPr>
        <w:t>1. Paaiškinkite „baroko“ sąvoką ir jos kilmę. (2)</w:t>
      </w:r>
    </w:p>
    <w:p w:rsidR="00E745E6" w:rsidRPr="00E0705D" w:rsidRDefault="00E745E6" w:rsidP="00E745E6">
      <w:pPr>
        <w:spacing w:after="0" w:line="240" w:lineRule="auto"/>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____________________________________________________________________________________________________________________________________________________________________________</w:t>
      </w:r>
      <w:r w:rsidR="00E0705D">
        <w:rPr>
          <w:rFonts w:ascii="Times New Roman" w:hAnsi="Times New Roman" w:cs="Times New Roman"/>
          <w:i/>
        </w:rPr>
        <w:t>______________</w:t>
      </w:r>
    </w:p>
    <w:p w:rsidR="006B2BD6" w:rsidRPr="00E0705D" w:rsidRDefault="00895026" w:rsidP="00E745E6">
      <w:pPr>
        <w:spacing w:after="0" w:line="240" w:lineRule="auto"/>
        <w:rPr>
          <w:rFonts w:ascii="Times New Roman" w:hAnsi="Times New Roman" w:cs="Times New Roman"/>
          <w:i/>
        </w:rPr>
      </w:pPr>
      <w:r w:rsidRPr="00E0705D">
        <w:rPr>
          <w:rFonts w:ascii="Times New Roman" w:hAnsi="Times New Roman" w:cs="Times New Roman"/>
          <w:i/>
        </w:rPr>
        <w:t>2. Kokį laikotarpį apima baroko epocha? (1)</w:t>
      </w:r>
    </w:p>
    <w:p w:rsidR="00895026" w:rsidRPr="00E0705D" w:rsidRDefault="00895026" w:rsidP="00E745E6">
      <w:pPr>
        <w:spacing w:after="0" w:line="240" w:lineRule="auto"/>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371A80">
        <w:rPr>
          <w:rFonts w:ascii="Times New Roman" w:hAnsi="Times New Roman" w:cs="Times New Roman"/>
          <w:i/>
        </w:rPr>
        <w:t>_______</w:t>
      </w:r>
    </w:p>
    <w:p w:rsidR="00895026" w:rsidRPr="00E0705D" w:rsidRDefault="00896ACA" w:rsidP="00371A80">
      <w:pPr>
        <w:spacing w:after="0" w:line="240" w:lineRule="auto"/>
        <w:jc w:val="both"/>
        <w:rPr>
          <w:rFonts w:ascii="Times New Roman" w:hAnsi="Times New Roman" w:cs="Times New Roman"/>
          <w:i/>
        </w:rPr>
      </w:pPr>
      <w:r w:rsidRPr="00E0705D">
        <w:rPr>
          <w:rFonts w:ascii="Times New Roman" w:hAnsi="Times New Roman" w:cs="Times New Roman"/>
          <w:i/>
        </w:rPr>
        <w:t xml:space="preserve">3. </w:t>
      </w:r>
      <w:r w:rsidR="003077BB" w:rsidRPr="00E0705D">
        <w:rPr>
          <w:rFonts w:ascii="Times New Roman" w:hAnsi="Times New Roman" w:cs="Times New Roman"/>
          <w:i/>
        </w:rPr>
        <w:t xml:space="preserve">Remdamiesi tekstu „Gyvenimas Dievo ir mirties akivaizdoje“ (11 </w:t>
      </w:r>
      <w:proofErr w:type="spellStart"/>
      <w:r w:rsidR="003077BB" w:rsidRPr="00E0705D">
        <w:rPr>
          <w:rFonts w:ascii="Times New Roman" w:hAnsi="Times New Roman" w:cs="Times New Roman"/>
          <w:i/>
        </w:rPr>
        <w:t>kl</w:t>
      </w:r>
      <w:proofErr w:type="spellEnd"/>
      <w:r w:rsidR="003077BB" w:rsidRPr="00E0705D">
        <w:rPr>
          <w:rFonts w:ascii="Times New Roman" w:hAnsi="Times New Roman" w:cs="Times New Roman"/>
          <w:i/>
        </w:rPr>
        <w:t>. Vadovėlyje, 1 d., 85 psl.), apibūdinkite baroko žmogų. (2)</w:t>
      </w:r>
    </w:p>
    <w:p w:rsidR="003077BB" w:rsidRPr="00E0705D" w:rsidRDefault="003077BB" w:rsidP="00E745E6">
      <w:pPr>
        <w:spacing w:after="0" w:line="240" w:lineRule="auto"/>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____________________________________________________________________________________________________________________________________________________________________________</w:t>
      </w:r>
      <w:r w:rsidR="00E0705D">
        <w:rPr>
          <w:rFonts w:ascii="Times New Roman" w:hAnsi="Times New Roman" w:cs="Times New Roman"/>
          <w:i/>
        </w:rPr>
        <w:t>______________</w:t>
      </w:r>
    </w:p>
    <w:p w:rsidR="004C3D12" w:rsidRPr="00E0705D" w:rsidRDefault="004C3D12" w:rsidP="00E745E6">
      <w:pPr>
        <w:spacing w:after="0" w:line="240" w:lineRule="auto"/>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E0705D">
        <w:rPr>
          <w:rFonts w:ascii="Times New Roman" w:hAnsi="Times New Roman" w:cs="Times New Roman"/>
          <w:i/>
        </w:rPr>
        <w:t>_______</w:t>
      </w:r>
    </w:p>
    <w:p w:rsidR="00895026" w:rsidRPr="00E0705D" w:rsidRDefault="00551D09" w:rsidP="00C76483">
      <w:pPr>
        <w:spacing w:after="0" w:line="240" w:lineRule="auto"/>
        <w:jc w:val="both"/>
        <w:rPr>
          <w:rFonts w:ascii="Times New Roman" w:hAnsi="Times New Roman" w:cs="Times New Roman"/>
          <w:i/>
        </w:rPr>
      </w:pPr>
      <w:r w:rsidRPr="00E0705D">
        <w:rPr>
          <w:rFonts w:ascii="Times New Roman" w:hAnsi="Times New Roman" w:cs="Times New Roman"/>
          <w:i/>
        </w:rPr>
        <w:t xml:space="preserve">4. Kas būdinga baroko literatūrai? Kokie žanrai tuo metu </w:t>
      </w:r>
      <w:r w:rsidR="00596E30" w:rsidRPr="00E0705D">
        <w:rPr>
          <w:rFonts w:ascii="Times New Roman" w:hAnsi="Times New Roman" w:cs="Times New Roman"/>
          <w:i/>
        </w:rPr>
        <w:t>išpopuliarėjo</w:t>
      </w:r>
      <w:r w:rsidRPr="00E0705D">
        <w:rPr>
          <w:rFonts w:ascii="Times New Roman" w:hAnsi="Times New Roman" w:cs="Times New Roman"/>
          <w:i/>
        </w:rPr>
        <w:t xml:space="preserve">? </w:t>
      </w:r>
      <w:r w:rsidR="00C76483" w:rsidRPr="00E0705D">
        <w:rPr>
          <w:rFonts w:ascii="Times New Roman" w:hAnsi="Times New Roman" w:cs="Times New Roman"/>
          <w:i/>
        </w:rPr>
        <w:t>Remkitės tekstais „Gyvenimas Dievo ir mirties akivaizdoje“, „Pasaulis – tai teatras“ (85 psl.). (4)</w:t>
      </w:r>
    </w:p>
    <w:p w:rsidR="00551D09" w:rsidRPr="00E0705D" w:rsidRDefault="00A356BE" w:rsidP="00E745E6">
      <w:pPr>
        <w:spacing w:after="0" w:line="240" w:lineRule="auto"/>
        <w:rPr>
          <w:rFonts w:ascii="Times New Roman" w:hAnsi="Times New Roman" w:cs="Times New Roman"/>
        </w:rPr>
      </w:pPr>
      <w:r w:rsidRPr="00E0705D">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0705D">
        <w:rPr>
          <w:rFonts w:ascii="Times New Roman" w:hAnsi="Times New Roman" w:cs="Times New Roman"/>
        </w:rPr>
        <w:t>___________________________________</w:t>
      </w:r>
    </w:p>
    <w:p w:rsidR="00A356BE" w:rsidRPr="00E0705D" w:rsidRDefault="00C76483" w:rsidP="00E745E6">
      <w:pPr>
        <w:spacing w:after="0" w:line="240" w:lineRule="auto"/>
        <w:rPr>
          <w:rFonts w:ascii="Times New Roman" w:hAnsi="Times New Roman" w:cs="Times New Roman"/>
        </w:rPr>
      </w:pPr>
      <w:r w:rsidRPr="00E0705D">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0705D">
        <w:rPr>
          <w:rFonts w:ascii="Times New Roman" w:hAnsi="Times New Roman" w:cs="Times New Roman"/>
        </w:rPr>
        <w:t>____________________________</w:t>
      </w:r>
    </w:p>
    <w:p w:rsidR="00C76483" w:rsidRPr="00E0705D" w:rsidRDefault="004C3D12" w:rsidP="00E745E6">
      <w:pPr>
        <w:spacing w:after="0" w:line="240" w:lineRule="auto"/>
        <w:rPr>
          <w:rFonts w:ascii="Times New Roman" w:hAnsi="Times New Roman" w:cs="Times New Roman"/>
        </w:rPr>
      </w:pPr>
      <w:r w:rsidRPr="00E0705D">
        <w:rPr>
          <w:rFonts w:ascii="Times New Roman" w:hAnsi="Times New Roman" w:cs="Times New Roman"/>
        </w:rPr>
        <w:t>______________________________________________________________________________________</w:t>
      </w:r>
      <w:r w:rsidR="00E0705D">
        <w:rPr>
          <w:rFonts w:ascii="Times New Roman" w:hAnsi="Times New Roman" w:cs="Times New Roman"/>
        </w:rPr>
        <w:t>_______</w:t>
      </w:r>
    </w:p>
    <w:p w:rsidR="004C3D12" w:rsidRPr="00E0705D" w:rsidRDefault="004C3D12" w:rsidP="00E745E6">
      <w:pPr>
        <w:spacing w:after="0" w:line="240" w:lineRule="auto"/>
        <w:rPr>
          <w:rFonts w:ascii="Times New Roman" w:hAnsi="Times New Roman" w:cs="Times New Roman"/>
          <w:i/>
        </w:rPr>
      </w:pPr>
      <w:r w:rsidRPr="00E0705D">
        <w:rPr>
          <w:rFonts w:ascii="Times New Roman" w:hAnsi="Times New Roman" w:cs="Times New Roman"/>
          <w:i/>
        </w:rPr>
        <w:t xml:space="preserve">5. Koks dar šaltinis, be antikos </w:t>
      </w:r>
      <w:r w:rsidR="00AC039F" w:rsidRPr="00E0705D">
        <w:rPr>
          <w:rFonts w:ascii="Times New Roman" w:hAnsi="Times New Roman" w:cs="Times New Roman"/>
          <w:i/>
        </w:rPr>
        <w:t>kūrybos</w:t>
      </w:r>
      <w:r w:rsidRPr="00E0705D">
        <w:rPr>
          <w:rFonts w:ascii="Times New Roman" w:hAnsi="Times New Roman" w:cs="Times New Roman"/>
          <w:i/>
        </w:rPr>
        <w:t xml:space="preserve">, </w:t>
      </w:r>
      <w:r w:rsidR="00AC039F" w:rsidRPr="00E0705D">
        <w:rPr>
          <w:rFonts w:ascii="Times New Roman" w:hAnsi="Times New Roman" w:cs="Times New Roman"/>
          <w:i/>
        </w:rPr>
        <w:t>buvo vienu svarbiausiu baroko literatūrai ir menui? (1)</w:t>
      </w:r>
    </w:p>
    <w:p w:rsidR="00AC039F" w:rsidRPr="00E0705D" w:rsidRDefault="00AC039F" w:rsidP="00E745E6">
      <w:pPr>
        <w:spacing w:after="0" w:line="240" w:lineRule="auto"/>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E0705D">
        <w:rPr>
          <w:rFonts w:ascii="Times New Roman" w:hAnsi="Times New Roman" w:cs="Times New Roman"/>
          <w:i/>
        </w:rPr>
        <w:t>_______</w:t>
      </w:r>
    </w:p>
    <w:p w:rsidR="003F745D" w:rsidRDefault="009915EA" w:rsidP="00E0705D">
      <w:pPr>
        <w:spacing w:after="0" w:line="240" w:lineRule="auto"/>
        <w:jc w:val="both"/>
        <w:rPr>
          <w:rFonts w:ascii="Times New Roman" w:hAnsi="Times New Roman" w:cs="Times New Roman"/>
          <w:i/>
        </w:rPr>
      </w:pPr>
      <w:r w:rsidRPr="00E0705D">
        <w:rPr>
          <w:rFonts w:ascii="Times New Roman" w:hAnsi="Times New Roman" w:cs="Times New Roman"/>
          <w:i/>
        </w:rPr>
        <w:t xml:space="preserve">6. Baroko epochos pradžia Lietuvos grožinėje literatūroje galima laikyti </w:t>
      </w:r>
      <w:r w:rsidRPr="00E0705D">
        <w:rPr>
          <w:rFonts w:ascii="Times New Roman" w:hAnsi="Times New Roman" w:cs="Times New Roman"/>
          <w:i/>
          <w:shd w:val="clear" w:color="auto" w:fill="FFFFFF"/>
        </w:rPr>
        <w:t>Vilniaus universiteto</w:t>
      </w:r>
      <w:r w:rsidRPr="00E0705D">
        <w:rPr>
          <w:rFonts w:ascii="Times New Roman" w:hAnsi="Times New Roman" w:cs="Times New Roman"/>
          <w:i/>
          <w:color w:val="252525"/>
          <w:shd w:val="clear" w:color="auto" w:fill="FFFFFF"/>
        </w:rPr>
        <w:t xml:space="preserve"> profesoriaus, jėzuito </w:t>
      </w:r>
      <w:proofErr w:type="spellStart"/>
      <w:r w:rsidRPr="00E0705D">
        <w:rPr>
          <w:rFonts w:ascii="Times New Roman" w:hAnsi="Times New Roman" w:cs="Times New Roman"/>
          <w:i/>
        </w:rPr>
        <w:t>Laurencijaus</w:t>
      </w:r>
      <w:proofErr w:type="spellEnd"/>
      <w:r w:rsidRPr="00E0705D">
        <w:rPr>
          <w:rFonts w:ascii="Times New Roman" w:hAnsi="Times New Roman" w:cs="Times New Roman"/>
          <w:i/>
        </w:rPr>
        <w:t xml:space="preserve"> </w:t>
      </w:r>
      <w:proofErr w:type="spellStart"/>
      <w:r w:rsidRPr="00E0705D">
        <w:rPr>
          <w:rFonts w:ascii="Times New Roman" w:hAnsi="Times New Roman" w:cs="Times New Roman"/>
          <w:i/>
        </w:rPr>
        <w:t>Bojerio</w:t>
      </w:r>
      <w:proofErr w:type="spellEnd"/>
      <w:r w:rsidRPr="00E0705D">
        <w:rPr>
          <w:rFonts w:ascii="Times New Roman" w:hAnsi="Times New Roman" w:cs="Times New Roman"/>
          <w:i/>
        </w:rPr>
        <w:t xml:space="preserve"> poemą „</w:t>
      </w:r>
      <w:proofErr w:type="spellStart"/>
      <w:r w:rsidRPr="00E0705D">
        <w:rPr>
          <w:rFonts w:ascii="Times New Roman" w:hAnsi="Times New Roman" w:cs="Times New Roman"/>
          <w:i/>
        </w:rPr>
        <w:t>Karolomachija</w:t>
      </w:r>
      <w:proofErr w:type="spellEnd"/>
      <w:r w:rsidRPr="00E0705D">
        <w:rPr>
          <w:rFonts w:ascii="Times New Roman" w:hAnsi="Times New Roman" w:cs="Times New Roman"/>
          <w:i/>
        </w:rPr>
        <w:t xml:space="preserve">“ </w:t>
      </w:r>
      <w:r w:rsidRPr="00E0705D">
        <w:rPr>
          <w:rFonts w:ascii="Times New Roman" w:hAnsi="Times New Roman" w:cs="Times New Roman"/>
          <w:i/>
          <w:color w:val="252525"/>
          <w:shd w:val="clear" w:color="auto" w:fill="FFFFFF"/>
        </w:rPr>
        <w:t>(„Karolių mūšis“, aliuzija į tai, kad abiejų karvedžių vardai buvo Karoliai)</w:t>
      </w:r>
      <w:r w:rsidRPr="00E0705D">
        <w:rPr>
          <w:rFonts w:ascii="Times New Roman" w:hAnsi="Times New Roman" w:cs="Times New Roman"/>
          <w:i/>
        </w:rPr>
        <w:t xml:space="preserve"> (</w:t>
      </w:r>
      <w:proofErr w:type="spellStart"/>
      <w:r w:rsidRPr="00E0705D">
        <w:rPr>
          <w:rFonts w:ascii="Times New Roman" w:hAnsi="Times New Roman" w:cs="Times New Roman"/>
          <w:i/>
        </w:rPr>
        <w:t>Carolomachia</w:t>
      </w:r>
      <w:proofErr w:type="spellEnd"/>
      <w:r w:rsidRPr="00E0705D">
        <w:rPr>
          <w:rFonts w:ascii="Times New Roman" w:hAnsi="Times New Roman" w:cs="Times New Roman"/>
          <w:i/>
        </w:rPr>
        <w:t xml:space="preserve">, 1606). </w:t>
      </w:r>
    </w:p>
    <w:p w:rsidR="009915EA" w:rsidRPr="00E0705D" w:rsidRDefault="003F745D" w:rsidP="00E0705D">
      <w:pPr>
        <w:spacing w:after="0" w:line="240" w:lineRule="auto"/>
        <w:jc w:val="both"/>
        <w:rPr>
          <w:rFonts w:ascii="Times New Roman" w:hAnsi="Times New Roman" w:cs="Times New Roman"/>
          <w:i/>
        </w:rPr>
      </w:pPr>
      <w:r>
        <w:rPr>
          <w:rFonts w:ascii="Times New Roman" w:hAnsi="Times New Roman" w:cs="Times New Roman"/>
          <w:i/>
        </w:rPr>
        <w:t xml:space="preserve">6.1. </w:t>
      </w:r>
      <w:r w:rsidR="009915EA" w:rsidRPr="00E0705D">
        <w:rPr>
          <w:rFonts w:ascii="Times New Roman" w:hAnsi="Times New Roman" w:cs="Times New Roman"/>
          <w:i/>
        </w:rPr>
        <w:t>Apie ką ši poema. Įrodykite, kad ji turi barokinių bruožų. (2).</w:t>
      </w:r>
    </w:p>
    <w:p w:rsidR="00EB3967" w:rsidRDefault="00EB3967" w:rsidP="00E0705D">
      <w:pPr>
        <w:spacing w:after="0" w:line="240" w:lineRule="auto"/>
        <w:jc w:val="both"/>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0705D">
        <w:rPr>
          <w:rFonts w:ascii="Times New Roman" w:hAnsi="Times New Roman" w:cs="Times New Roman"/>
          <w:i/>
        </w:rPr>
        <w:t>____________________________________</w:t>
      </w:r>
    </w:p>
    <w:p w:rsidR="003F745D" w:rsidRPr="003F745D" w:rsidRDefault="003F745D" w:rsidP="003F745D">
      <w:pPr>
        <w:spacing w:after="0" w:line="240" w:lineRule="auto"/>
        <w:jc w:val="both"/>
        <w:rPr>
          <w:rFonts w:ascii="Times New Roman" w:hAnsi="Times New Roman" w:cs="Times New Roman"/>
          <w:i/>
        </w:rPr>
      </w:pPr>
      <w:r w:rsidRPr="003F745D">
        <w:rPr>
          <w:rFonts w:ascii="Times New Roman" w:hAnsi="Times New Roman" w:cs="Times New Roman"/>
          <w:i/>
        </w:rPr>
        <w:t xml:space="preserve">6.2. Koks yra esminis Jono </w:t>
      </w:r>
      <w:proofErr w:type="spellStart"/>
      <w:r w:rsidRPr="003F745D">
        <w:rPr>
          <w:rFonts w:ascii="Times New Roman" w:hAnsi="Times New Roman" w:cs="Times New Roman"/>
          <w:i/>
        </w:rPr>
        <w:t>Radvano</w:t>
      </w:r>
      <w:proofErr w:type="spellEnd"/>
      <w:r w:rsidRPr="003F745D">
        <w:rPr>
          <w:rFonts w:ascii="Times New Roman" w:hAnsi="Times New Roman" w:cs="Times New Roman"/>
          <w:i/>
        </w:rPr>
        <w:t xml:space="preserve"> „</w:t>
      </w:r>
      <w:proofErr w:type="spellStart"/>
      <w:r w:rsidRPr="003F745D">
        <w:rPr>
          <w:rFonts w:ascii="Times New Roman" w:hAnsi="Times New Roman" w:cs="Times New Roman"/>
          <w:i/>
        </w:rPr>
        <w:t>Radviliados</w:t>
      </w:r>
      <w:proofErr w:type="spellEnd"/>
      <w:r w:rsidRPr="003F745D">
        <w:rPr>
          <w:rFonts w:ascii="Times New Roman" w:hAnsi="Times New Roman" w:cs="Times New Roman"/>
          <w:i/>
        </w:rPr>
        <w:t xml:space="preserve">“ ir </w:t>
      </w:r>
      <w:proofErr w:type="spellStart"/>
      <w:r w:rsidRPr="003F745D">
        <w:rPr>
          <w:rFonts w:ascii="Times New Roman" w:hAnsi="Times New Roman" w:cs="Times New Roman"/>
          <w:i/>
        </w:rPr>
        <w:t>Laurencijaus</w:t>
      </w:r>
      <w:proofErr w:type="spellEnd"/>
      <w:r w:rsidRPr="003F745D">
        <w:rPr>
          <w:rFonts w:ascii="Times New Roman" w:hAnsi="Times New Roman" w:cs="Times New Roman"/>
          <w:i/>
        </w:rPr>
        <w:t xml:space="preserve"> </w:t>
      </w:r>
      <w:proofErr w:type="spellStart"/>
      <w:r w:rsidRPr="003F745D">
        <w:rPr>
          <w:rFonts w:ascii="Times New Roman" w:hAnsi="Times New Roman" w:cs="Times New Roman"/>
          <w:i/>
        </w:rPr>
        <w:t>Bojerio</w:t>
      </w:r>
      <w:proofErr w:type="spellEnd"/>
      <w:r w:rsidRPr="003F745D">
        <w:rPr>
          <w:rFonts w:ascii="Times New Roman" w:hAnsi="Times New Roman" w:cs="Times New Roman"/>
          <w:i/>
        </w:rPr>
        <w:t xml:space="preserve"> „</w:t>
      </w:r>
      <w:proofErr w:type="spellStart"/>
      <w:r w:rsidRPr="003F745D">
        <w:rPr>
          <w:rFonts w:ascii="Times New Roman" w:hAnsi="Times New Roman" w:cs="Times New Roman"/>
          <w:i/>
        </w:rPr>
        <w:t>Karolomachijos</w:t>
      </w:r>
      <w:proofErr w:type="spellEnd"/>
      <w:r w:rsidRPr="003F745D">
        <w:rPr>
          <w:rFonts w:ascii="Times New Roman" w:hAnsi="Times New Roman" w:cs="Times New Roman"/>
          <w:i/>
        </w:rPr>
        <w:t>“ vaizduojamų herojų skirtumas?</w:t>
      </w:r>
      <w:r>
        <w:rPr>
          <w:rFonts w:ascii="Times New Roman" w:hAnsi="Times New Roman" w:cs="Times New Roman"/>
          <w:i/>
        </w:rPr>
        <w:t xml:space="preserve"> (1)</w:t>
      </w:r>
    </w:p>
    <w:p w:rsidR="003F745D" w:rsidRPr="00E0705D" w:rsidRDefault="003F745D" w:rsidP="003F745D">
      <w:pPr>
        <w:spacing w:after="0" w:line="240" w:lineRule="auto"/>
        <w:jc w:val="both"/>
        <w:rPr>
          <w:rFonts w:ascii="Times New Roman" w:hAnsi="Times New Roman" w:cs="Times New Roman"/>
          <w:i/>
        </w:rPr>
      </w:pPr>
      <w:r>
        <w:rPr>
          <w:rFonts w:ascii="Times New Roman" w:hAnsi="Times New Roman" w:cs="Times New Roman"/>
          <w:i/>
        </w:rPr>
        <w:t>__________________________________________________________________________________________________________________________________________________________________________________________</w:t>
      </w:r>
    </w:p>
    <w:p w:rsidR="00AC039F" w:rsidRPr="00E0705D" w:rsidRDefault="009915EA" w:rsidP="00E0705D">
      <w:pPr>
        <w:spacing w:after="0" w:line="240" w:lineRule="auto"/>
        <w:jc w:val="both"/>
        <w:rPr>
          <w:rFonts w:ascii="Times New Roman" w:hAnsi="Times New Roman" w:cs="Times New Roman"/>
          <w:i/>
        </w:rPr>
      </w:pPr>
      <w:r w:rsidRPr="00E0705D">
        <w:rPr>
          <w:rFonts w:ascii="Times New Roman" w:hAnsi="Times New Roman" w:cs="Times New Roman"/>
          <w:i/>
        </w:rPr>
        <w:t xml:space="preserve">7. </w:t>
      </w:r>
      <w:r w:rsidR="00B10EC3" w:rsidRPr="00E0705D">
        <w:rPr>
          <w:rFonts w:ascii="Times New Roman" w:hAnsi="Times New Roman" w:cs="Times New Roman"/>
          <w:i/>
        </w:rPr>
        <w:t>Remdamiesi tekst</w:t>
      </w:r>
      <w:r w:rsidR="00E0705D">
        <w:rPr>
          <w:rFonts w:ascii="Times New Roman" w:hAnsi="Times New Roman" w:cs="Times New Roman"/>
          <w:i/>
        </w:rPr>
        <w:t>ais</w:t>
      </w:r>
      <w:r w:rsidR="00B10EC3" w:rsidRPr="00E0705D">
        <w:rPr>
          <w:rFonts w:ascii="Times New Roman" w:hAnsi="Times New Roman" w:cs="Times New Roman"/>
          <w:i/>
        </w:rPr>
        <w:t xml:space="preserve"> „Mykolas Kazimieras Pacas“ </w:t>
      </w:r>
      <w:r w:rsidR="00E0705D">
        <w:rPr>
          <w:rFonts w:ascii="Times New Roman" w:hAnsi="Times New Roman" w:cs="Times New Roman"/>
          <w:i/>
        </w:rPr>
        <w:t xml:space="preserve">ir „Mykolo Kazimiero Paco testamentas“ </w:t>
      </w:r>
      <w:r w:rsidR="00B10EC3" w:rsidRPr="00E0705D">
        <w:rPr>
          <w:rFonts w:ascii="Times New Roman" w:hAnsi="Times New Roman" w:cs="Times New Roman"/>
          <w:i/>
        </w:rPr>
        <w:t xml:space="preserve">Literatūros vadovėlyje (11 </w:t>
      </w:r>
      <w:proofErr w:type="spellStart"/>
      <w:r w:rsidR="00B10EC3" w:rsidRPr="00E0705D">
        <w:rPr>
          <w:rFonts w:ascii="Times New Roman" w:hAnsi="Times New Roman" w:cs="Times New Roman"/>
          <w:i/>
        </w:rPr>
        <w:t>kl</w:t>
      </w:r>
      <w:proofErr w:type="spellEnd"/>
      <w:r w:rsidR="00B10EC3" w:rsidRPr="00E0705D">
        <w:rPr>
          <w:rFonts w:ascii="Times New Roman" w:hAnsi="Times New Roman" w:cs="Times New Roman"/>
          <w:i/>
        </w:rPr>
        <w:t xml:space="preserve">., 1 d., 90 </w:t>
      </w:r>
      <w:r w:rsidR="00E0705D">
        <w:rPr>
          <w:rFonts w:ascii="Times New Roman" w:hAnsi="Times New Roman" w:cs="Times New Roman"/>
          <w:i/>
        </w:rPr>
        <w:t xml:space="preserve">-91 </w:t>
      </w:r>
      <w:r w:rsidR="00B10EC3" w:rsidRPr="00E0705D">
        <w:rPr>
          <w:rFonts w:ascii="Times New Roman" w:hAnsi="Times New Roman" w:cs="Times New Roman"/>
          <w:i/>
        </w:rPr>
        <w:t>psl.) įvardykite (4):</w:t>
      </w:r>
    </w:p>
    <w:p w:rsidR="00B10EC3" w:rsidRPr="00E0705D" w:rsidRDefault="00B10EC3" w:rsidP="00E0705D">
      <w:pPr>
        <w:spacing w:after="0" w:line="240" w:lineRule="auto"/>
        <w:jc w:val="both"/>
        <w:rPr>
          <w:rFonts w:ascii="Times New Roman" w:hAnsi="Times New Roman" w:cs="Times New Roman"/>
          <w:i/>
        </w:rPr>
      </w:pPr>
      <w:r w:rsidRPr="00E0705D">
        <w:rPr>
          <w:rFonts w:ascii="Times New Roman" w:hAnsi="Times New Roman" w:cs="Times New Roman"/>
          <w:i/>
        </w:rPr>
        <w:t>a) Mykolo Kazimiero Paco gyvenimo laikmetį,</w:t>
      </w:r>
    </w:p>
    <w:p w:rsidR="00B10EC3" w:rsidRPr="00E0705D" w:rsidRDefault="00B10EC3" w:rsidP="00E0705D">
      <w:pPr>
        <w:spacing w:after="0" w:line="240" w:lineRule="auto"/>
        <w:jc w:val="both"/>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E0705D">
        <w:rPr>
          <w:rFonts w:ascii="Times New Roman" w:hAnsi="Times New Roman" w:cs="Times New Roman"/>
          <w:i/>
        </w:rPr>
        <w:t>_______</w:t>
      </w:r>
    </w:p>
    <w:p w:rsidR="00B10EC3" w:rsidRPr="00E0705D" w:rsidRDefault="00B10EC3" w:rsidP="00E0705D">
      <w:pPr>
        <w:spacing w:after="0" w:line="240" w:lineRule="auto"/>
        <w:jc w:val="both"/>
        <w:rPr>
          <w:rFonts w:ascii="Times New Roman" w:hAnsi="Times New Roman" w:cs="Times New Roman"/>
          <w:i/>
        </w:rPr>
      </w:pPr>
      <w:r w:rsidRPr="00E0705D">
        <w:rPr>
          <w:rFonts w:ascii="Times New Roman" w:hAnsi="Times New Roman" w:cs="Times New Roman"/>
          <w:i/>
        </w:rPr>
        <w:t>b) pareigas,</w:t>
      </w:r>
    </w:p>
    <w:p w:rsidR="00B10EC3" w:rsidRPr="00E0705D" w:rsidRDefault="00B10EC3" w:rsidP="00E0705D">
      <w:pPr>
        <w:spacing w:after="0" w:line="240" w:lineRule="auto"/>
        <w:jc w:val="both"/>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E0705D">
        <w:rPr>
          <w:rFonts w:ascii="Times New Roman" w:hAnsi="Times New Roman" w:cs="Times New Roman"/>
          <w:i/>
        </w:rPr>
        <w:t>_______</w:t>
      </w:r>
    </w:p>
    <w:p w:rsidR="00B10EC3" w:rsidRPr="00E0705D" w:rsidRDefault="00B10EC3" w:rsidP="00E0705D">
      <w:pPr>
        <w:spacing w:after="0" w:line="240" w:lineRule="auto"/>
        <w:jc w:val="both"/>
        <w:rPr>
          <w:rFonts w:ascii="Times New Roman" w:hAnsi="Times New Roman" w:cs="Times New Roman"/>
          <w:i/>
        </w:rPr>
      </w:pPr>
      <w:r w:rsidRPr="00E0705D">
        <w:rPr>
          <w:rFonts w:ascii="Times New Roman" w:hAnsi="Times New Roman" w:cs="Times New Roman"/>
          <w:i/>
        </w:rPr>
        <w:t>c) nuopelnus valstybei,</w:t>
      </w:r>
    </w:p>
    <w:p w:rsidR="00B10EC3" w:rsidRPr="00E0705D" w:rsidRDefault="00B10EC3" w:rsidP="00E0705D">
      <w:pPr>
        <w:spacing w:after="0" w:line="240" w:lineRule="auto"/>
        <w:jc w:val="both"/>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E0705D">
        <w:rPr>
          <w:rFonts w:ascii="Times New Roman" w:hAnsi="Times New Roman" w:cs="Times New Roman"/>
          <w:i/>
        </w:rPr>
        <w:t>_______</w:t>
      </w:r>
    </w:p>
    <w:p w:rsidR="00B12E48" w:rsidRPr="00E0705D" w:rsidRDefault="00B12E48" w:rsidP="00E0705D">
      <w:pPr>
        <w:spacing w:after="0" w:line="240" w:lineRule="auto"/>
        <w:jc w:val="both"/>
        <w:rPr>
          <w:rFonts w:ascii="Times New Roman" w:hAnsi="Times New Roman" w:cs="Times New Roman"/>
          <w:i/>
        </w:rPr>
      </w:pPr>
      <w:r w:rsidRPr="00E0705D">
        <w:rPr>
          <w:rFonts w:ascii="Times New Roman" w:hAnsi="Times New Roman" w:cs="Times New Roman"/>
          <w:i/>
        </w:rPr>
        <w:t>d) asmenines savybes,</w:t>
      </w:r>
    </w:p>
    <w:p w:rsidR="00B12E48" w:rsidRPr="00E0705D" w:rsidRDefault="00B12E48" w:rsidP="00E0705D">
      <w:pPr>
        <w:spacing w:after="0" w:line="240" w:lineRule="auto"/>
        <w:jc w:val="both"/>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E0705D">
        <w:rPr>
          <w:rFonts w:ascii="Times New Roman" w:hAnsi="Times New Roman" w:cs="Times New Roman"/>
          <w:i/>
        </w:rPr>
        <w:t>_______</w:t>
      </w:r>
    </w:p>
    <w:p w:rsidR="00B10EC3" w:rsidRPr="00E0705D" w:rsidRDefault="00B12E48" w:rsidP="00E0705D">
      <w:pPr>
        <w:spacing w:after="0" w:line="240" w:lineRule="auto"/>
        <w:jc w:val="both"/>
        <w:rPr>
          <w:rFonts w:ascii="Times New Roman" w:hAnsi="Times New Roman" w:cs="Times New Roman"/>
          <w:i/>
        </w:rPr>
      </w:pPr>
      <w:r w:rsidRPr="00E0705D">
        <w:rPr>
          <w:rFonts w:ascii="Times New Roman" w:hAnsi="Times New Roman" w:cs="Times New Roman"/>
          <w:i/>
        </w:rPr>
        <w:t>e</w:t>
      </w:r>
      <w:r w:rsidR="00B10EC3" w:rsidRPr="00E0705D">
        <w:rPr>
          <w:rFonts w:ascii="Times New Roman" w:hAnsi="Times New Roman" w:cs="Times New Roman"/>
          <w:i/>
        </w:rPr>
        <w:t>) vertybes.</w:t>
      </w:r>
    </w:p>
    <w:p w:rsidR="00B10EC3" w:rsidRPr="00E0705D" w:rsidRDefault="00B10EC3" w:rsidP="00E0705D">
      <w:pPr>
        <w:spacing w:after="0" w:line="240" w:lineRule="auto"/>
        <w:jc w:val="both"/>
        <w:rPr>
          <w:rFonts w:ascii="Times New Roman" w:hAnsi="Times New Roman" w:cs="Times New Roman"/>
          <w:i/>
        </w:rPr>
      </w:pPr>
      <w:r w:rsidRPr="00E0705D">
        <w:rPr>
          <w:rFonts w:ascii="Times New Roman" w:hAnsi="Times New Roman" w:cs="Times New Roman"/>
          <w:i/>
        </w:rPr>
        <w:t>______________________________________________________________________________________</w:t>
      </w:r>
      <w:r w:rsidR="00E0705D">
        <w:rPr>
          <w:rFonts w:ascii="Times New Roman" w:hAnsi="Times New Roman" w:cs="Times New Roman"/>
          <w:i/>
        </w:rPr>
        <w:t>_______</w:t>
      </w:r>
    </w:p>
    <w:p w:rsidR="00123C86" w:rsidRDefault="00123C86" w:rsidP="00E77AA5">
      <w:pPr>
        <w:spacing w:after="0" w:line="240" w:lineRule="auto"/>
        <w:jc w:val="both"/>
        <w:rPr>
          <w:rFonts w:ascii="Times New Roman" w:hAnsi="Times New Roman" w:cs="Times New Roman"/>
          <w:i/>
        </w:rPr>
      </w:pPr>
    </w:p>
    <w:p w:rsidR="00123C86" w:rsidRDefault="00123C86" w:rsidP="00E77AA5">
      <w:pPr>
        <w:spacing w:after="0" w:line="240" w:lineRule="auto"/>
        <w:jc w:val="both"/>
        <w:rPr>
          <w:rFonts w:ascii="Times New Roman" w:hAnsi="Times New Roman" w:cs="Times New Roman"/>
          <w:i/>
        </w:rPr>
      </w:pPr>
    </w:p>
    <w:p w:rsidR="00E77AA5" w:rsidRPr="00E77AA5" w:rsidRDefault="00E77AA5" w:rsidP="00E77AA5">
      <w:pPr>
        <w:spacing w:after="0" w:line="240" w:lineRule="auto"/>
        <w:jc w:val="both"/>
        <w:rPr>
          <w:rFonts w:ascii="Times New Roman" w:hAnsi="Times New Roman" w:cs="Times New Roman"/>
          <w:i/>
        </w:rPr>
      </w:pPr>
      <w:r w:rsidRPr="00E77AA5">
        <w:rPr>
          <w:rFonts w:ascii="Times New Roman" w:hAnsi="Times New Roman" w:cs="Times New Roman"/>
          <w:i/>
        </w:rPr>
        <w:lastRenderedPageBreak/>
        <w:t xml:space="preserve">8. Kuo reikšminga 1601 m. lotyniškai išleista Mikalojaus Kristupo Radvilos Našlaitėlio knyga „Kelionė į Jeruzalę“? Remkitės tekstu „Pasaulio įvairovės atsivėrimas: Mikalojaus Kristupo Radvilos Našlaitėlio „Kelionė į Jeruzalę“ / „Kunigaikštis piligrimas“ (11 </w:t>
      </w:r>
      <w:proofErr w:type="spellStart"/>
      <w:r w:rsidRPr="00E77AA5">
        <w:rPr>
          <w:rFonts w:ascii="Times New Roman" w:hAnsi="Times New Roman" w:cs="Times New Roman"/>
          <w:i/>
        </w:rPr>
        <w:t>kl</w:t>
      </w:r>
      <w:proofErr w:type="spellEnd"/>
      <w:r w:rsidRPr="00E77AA5">
        <w:rPr>
          <w:rFonts w:ascii="Times New Roman" w:hAnsi="Times New Roman" w:cs="Times New Roman"/>
          <w:i/>
        </w:rPr>
        <w:t>., 1 d. 92-93 psl.). (2)</w:t>
      </w:r>
    </w:p>
    <w:p w:rsidR="009D6F89" w:rsidRDefault="009D6F89" w:rsidP="009D6F89">
      <w:pPr>
        <w:spacing w:after="0"/>
        <w:rPr>
          <w:rFonts w:ascii="Times New Roman" w:hAnsi="Times New Roman" w:cs="Times New Roman"/>
          <w:i/>
        </w:rPr>
      </w:pPr>
      <w:r w:rsidRPr="009D6F89">
        <w:rPr>
          <w:rFonts w:ascii="Times New Roman" w:hAnsi="Times New Roman" w:cs="Times New Roman"/>
          <w:i/>
        </w:rPr>
        <w:t>____________________________________________________________________________________________________________________________________________________________________________</w:t>
      </w:r>
      <w:r>
        <w:rPr>
          <w:rFonts w:ascii="Times New Roman" w:hAnsi="Times New Roman" w:cs="Times New Roman"/>
          <w:i/>
        </w:rPr>
        <w:t>______________</w:t>
      </w:r>
    </w:p>
    <w:p w:rsidR="00AB530D" w:rsidRDefault="00AB530D" w:rsidP="009D6F89">
      <w:pPr>
        <w:spacing w:after="0"/>
        <w:rPr>
          <w:rFonts w:ascii="Times New Roman" w:hAnsi="Times New Roman" w:cs="Times New Roman"/>
          <w:i/>
        </w:rPr>
      </w:pPr>
    </w:p>
    <w:p w:rsidR="00AB530D" w:rsidRPr="00AB530D" w:rsidRDefault="00AB530D" w:rsidP="00AB530D">
      <w:pPr>
        <w:spacing w:after="0" w:line="240" w:lineRule="auto"/>
        <w:jc w:val="both"/>
        <w:rPr>
          <w:rFonts w:ascii="Times New Roman" w:hAnsi="Times New Roman" w:cs="Times New Roman"/>
          <w:i/>
        </w:rPr>
      </w:pPr>
      <w:r w:rsidRPr="00AB530D">
        <w:rPr>
          <w:rFonts w:ascii="Times New Roman" w:hAnsi="Times New Roman" w:cs="Times New Roman"/>
        </w:rPr>
        <w:t xml:space="preserve">9. </w:t>
      </w:r>
      <w:r w:rsidRPr="00AB530D">
        <w:rPr>
          <w:rFonts w:ascii="Times New Roman" w:hAnsi="Times New Roman" w:cs="Times New Roman"/>
          <w:i/>
        </w:rPr>
        <w:t xml:space="preserve">Remdamiesi tekstais „Kunigaikštis piligrimas“, „Uolusis maldininkas“, „“Kritiškasis vertintojas“, „Smalsus tyrinėtojas“ /„Pasaulio įvairovės atsivėrimas: Mikalojaus Kristupo Radvilos Našlaitėlio „Kelionė į Jeruzalę“ (11 </w:t>
      </w:r>
      <w:proofErr w:type="spellStart"/>
      <w:r w:rsidRPr="00AB530D">
        <w:rPr>
          <w:rFonts w:ascii="Times New Roman" w:hAnsi="Times New Roman" w:cs="Times New Roman"/>
          <w:i/>
        </w:rPr>
        <w:t>kl</w:t>
      </w:r>
      <w:proofErr w:type="spellEnd"/>
      <w:r w:rsidRPr="00AB530D">
        <w:rPr>
          <w:rFonts w:ascii="Times New Roman" w:hAnsi="Times New Roman" w:cs="Times New Roman"/>
          <w:i/>
        </w:rPr>
        <w:t>., 1 d. 93-9</w:t>
      </w:r>
      <w:r>
        <w:rPr>
          <w:rFonts w:ascii="Times New Roman" w:hAnsi="Times New Roman" w:cs="Times New Roman"/>
          <w:i/>
        </w:rPr>
        <w:t>5</w:t>
      </w:r>
      <w:r w:rsidRPr="00AB530D">
        <w:rPr>
          <w:rFonts w:ascii="Times New Roman" w:hAnsi="Times New Roman" w:cs="Times New Roman"/>
          <w:i/>
        </w:rPr>
        <w:t xml:space="preserve"> psl.), įv</w:t>
      </w:r>
      <w:r w:rsidR="0076497A">
        <w:rPr>
          <w:rFonts w:ascii="Times New Roman" w:hAnsi="Times New Roman" w:cs="Times New Roman"/>
          <w:i/>
        </w:rPr>
        <w:t>ardykite</w:t>
      </w:r>
      <w:r w:rsidRPr="00AB530D">
        <w:rPr>
          <w:rFonts w:ascii="Times New Roman" w:hAnsi="Times New Roman" w:cs="Times New Roman"/>
          <w:i/>
        </w:rPr>
        <w:t xml:space="preserve"> Mikalojaus Kristupo Radvilos Našlaitėlio asmen</w:t>
      </w:r>
      <w:r w:rsidR="0076497A">
        <w:rPr>
          <w:rFonts w:ascii="Times New Roman" w:hAnsi="Times New Roman" w:cs="Times New Roman"/>
          <w:i/>
        </w:rPr>
        <w:t>ines savybes</w:t>
      </w:r>
      <w:r w:rsidRPr="00AB530D">
        <w:rPr>
          <w:rFonts w:ascii="Times New Roman" w:hAnsi="Times New Roman" w:cs="Times New Roman"/>
          <w:i/>
        </w:rPr>
        <w:t>. Kokių renesansinės pasaulėjautos ženklų įžvelgiate? (3)</w:t>
      </w:r>
    </w:p>
    <w:p w:rsidR="009D6F89" w:rsidRDefault="00AB530D" w:rsidP="009D6F89">
      <w:pPr>
        <w:spacing w:after="0"/>
        <w:rPr>
          <w:rFonts w:ascii="Times New Roman" w:hAnsi="Times New Roman" w:cs="Times New Roman"/>
          <w:i/>
        </w:rPr>
      </w:pPr>
      <w:r>
        <w:rPr>
          <w:rFonts w:ascii="Times New Roman" w:hAnsi="Times New Roman" w:cs="Times New Roman"/>
          <w: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14CEF">
        <w:rPr>
          <w:rFonts w:ascii="Times New Roman" w:hAnsi="Times New Roman" w:cs="Times New Roman"/>
          <w:i/>
        </w:rPr>
        <w:t>__________________________________________________________________________________________________________________________________________________________________________________________</w:t>
      </w:r>
    </w:p>
    <w:p w:rsidR="008F0B64" w:rsidRPr="003B5906" w:rsidRDefault="008F0B64" w:rsidP="008F0B64">
      <w:pPr>
        <w:spacing w:after="0" w:line="240" w:lineRule="auto"/>
        <w:jc w:val="both"/>
        <w:rPr>
          <w:rFonts w:ascii="Times New Roman" w:hAnsi="Times New Roman" w:cs="Times New Roman"/>
          <w:i/>
        </w:rPr>
      </w:pPr>
      <w:r w:rsidRPr="003B5906">
        <w:rPr>
          <w:rFonts w:ascii="Times New Roman" w:hAnsi="Times New Roman" w:cs="Times New Roman"/>
          <w:i/>
        </w:rPr>
        <w:t xml:space="preserve">10. Po </w:t>
      </w:r>
      <w:proofErr w:type="spellStart"/>
      <w:r w:rsidRPr="003B5906">
        <w:rPr>
          <w:rFonts w:ascii="Times New Roman" w:hAnsi="Times New Roman" w:cs="Times New Roman"/>
          <w:i/>
        </w:rPr>
        <w:t>Tridento</w:t>
      </w:r>
      <w:proofErr w:type="spellEnd"/>
      <w:r w:rsidRPr="003B5906">
        <w:rPr>
          <w:rFonts w:ascii="Times New Roman" w:hAnsi="Times New Roman" w:cs="Times New Roman"/>
          <w:i/>
        </w:rPr>
        <w:t xml:space="preserve"> visuotinio Katalikų bažnyčios susirinkimo pradėta vykdyti Katalikiškoji reforma, t.y. vidinė Katalikų bažnyčios pertvarka. Stiprėjo kontrreformacija – kova su protestantizmu, buvo siekiama žmones grąžinti į katalikybę. Šia veikla Lietuvoje ypač aktyviai užsiėmė Jėzuitų ordinas. Įvardykite jų veiklos pavyzdžių, turėjusių reikšmės Lietuvos mokslui, menui, literatūrai, kultūrai ir kt. (2) (žr. 89, 93,96, 104-105 psl.)</w:t>
      </w:r>
    </w:p>
    <w:p w:rsidR="008F0B64" w:rsidRDefault="008F0B64" w:rsidP="008F0B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F0B64" w:rsidRPr="003B5906" w:rsidRDefault="008F0B64" w:rsidP="008F0B64">
      <w:pPr>
        <w:spacing w:after="0" w:line="240" w:lineRule="auto"/>
        <w:ind w:firstLine="284"/>
        <w:jc w:val="both"/>
        <w:rPr>
          <w:rFonts w:ascii="Times New Roman" w:hAnsi="Times New Roman" w:cs="Times New Roman"/>
          <w:i/>
        </w:rPr>
      </w:pPr>
      <w:r w:rsidRPr="003B5906">
        <w:rPr>
          <w:rFonts w:ascii="Times New Roman" w:hAnsi="Times New Roman" w:cs="Times New Roman"/>
          <w:i/>
        </w:rPr>
        <w:t>11. Kaip Didžiojoje Lietuvoje katalikų leidžiamos knygos vėliau padėjo formuotis lietuvių tautinio atgimimo idėjai? Kodėl to neįvyko Prūsijoje, nors XVI a. antroje pusėje daugiau lietuviškų knygų buvo išleidžiama būtent Rytų Prūsijoje. (2) (žr. 111 psl.)</w:t>
      </w:r>
    </w:p>
    <w:p w:rsidR="008F0B64" w:rsidRDefault="008F0B64" w:rsidP="008F0B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F0B64" w:rsidRDefault="008F0B64" w:rsidP="008F0B64">
      <w:pPr>
        <w:spacing w:after="0" w:line="240" w:lineRule="auto"/>
        <w:jc w:val="both"/>
        <w:rPr>
          <w:rFonts w:ascii="Times New Roman" w:hAnsi="Times New Roman" w:cs="Times New Roman"/>
          <w:sz w:val="24"/>
          <w:szCs w:val="24"/>
        </w:rPr>
      </w:pPr>
    </w:p>
    <w:p w:rsidR="00A800FA" w:rsidRPr="003B5906" w:rsidRDefault="003B5906" w:rsidP="008F0B64">
      <w:pPr>
        <w:spacing w:after="0" w:line="240" w:lineRule="auto"/>
        <w:jc w:val="both"/>
        <w:rPr>
          <w:rFonts w:ascii="Times New Roman" w:hAnsi="Times New Roman" w:cs="Times New Roman"/>
          <w:b/>
        </w:rPr>
      </w:pPr>
      <w:r w:rsidRPr="003B5906">
        <w:rPr>
          <w:rFonts w:ascii="Times New Roman" w:hAnsi="Times New Roman" w:cs="Times New Roman"/>
          <w:b/>
        </w:rPr>
        <w:t xml:space="preserve">Iš viso 26 taškai. </w:t>
      </w:r>
    </w:p>
    <w:p w:rsidR="00A800FA" w:rsidRDefault="00A800FA" w:rsidP="008F0B64">
      <w:pPr>
        <w:spacing w:after="0" w:line="240" w:lineRule="auto"/>
        <w:jc w:val="both"/>
        <w:rPr>
          <w:rFonts w:ascii="Times New Roman" w:hAnsi="Times New Roman" w:cs="Times New Roman"/>
          <w:sz w:val="24"/>
          <w:szCs w:val="24"/>
        </w:rPr>
      </w:pPr>
    </w:p>
    <w:p w:rsidR="003B5906" w:rsidRDefault="003B5906" w:rsidP="008F0B64">
      <w:pPr>
        <w:spacing w:after="0" w:line="240" w:lineRule="auto"/>
        <w:jc w:val="both"/>
        <w:rPr>
          <w:rFonts w:ascii="Times New Roman" w:hAnsi="Times New Roman" w:cs="Times New Roman"/>
          <w:sz w:val="24"/>
          <w:szCs w:val="24"/>
        </w:rPr>
      </w:pPr>
    </w:p>
    <w:p w:rsidR="003B5906" w:rsidRDefault="003B5906" w:rsidP="008F0B64">
      <w:pPr>
        <w:spacing w:after="0" w:line="240" w:lineRule="auto"/>
        <w:jc w:val="both"/>
        <w:rPr>
          <w:rFonts w:ascii="Times New Roman" w:hAnsi="Times New Roman" w:cs="Times New Roman"/>
          <w:sz w:val="24"/>
          <w:szCs w:val="24"/>
        </w:rPr>
      </w:pPr>
    </w:p>
    <w:p w:rsidR="003B5906" w:rsidRDefault="003B5906" w:rsidP="008F0B64">
      <w:pPr>
        <w:spacing w:after="0" w:line="240" w:lineRule="auto"/>
        <w:jc w:val="both"/>
        <w:rPr>
          <w:rFonts w:ascii="Times New Roman" w:hAnsi="Times New Roman" w:cs="Times New Roman"/>
          <w:sz w:val="24"/>
          <w:szCs w:val="24"/>
        </w:rPr>
      </w:pPr>
    </w:p>
    <w:p w:rsidR="003B5906" w:rsidRDefault="003B5906" w:rsidP="008F0B64">
      <w:pPr>
        <w:spacing w:after="0" w:line="240" w:lineRule="auto"/>
        <w:jc w:val="both"/>
        <w:rPr>
          <w:rFonts w:ascii="Times New Roman" w:hAnsi="Times New Roman" w:cs="Times New Roman"/>
          <w:sz w:val="24"/>
          <w:szCs w:val="24"/>
        </w:rPr>
      </w:pPr>
    </w:p>
    <w:p w:rsidR="003B5906" w:rsidRDefault="003B5906" w:rsidP="008F0B64">
      <w:pPr>
        <w:spacing w:after="0" w:line="240" w:lineRule="auto"/>
        <w:jc w:val="both"/>
        <w:rPr>
          <w:rFonts w:ascii="Times New Roman" w:hAnsi="Times New Roman" w:cs="Times New Roman"/>
          <w:sz w:val="24"/>
          <w:szCs w:val="24"/>
        </w:rPr>
      </w:pPr>
    </w:p>
    <w:p w:rsidR="00181C4C" w:rsidRPr="00A800FA" w:rsidRDefault="00181C4C" w:rsidP="00A800FA">
      <w:pPr>
        <w:spacing w:after="0" w:line="240" w:lineRule="auto"/>
        <w:jc w:val="center"/>
        <w:rPr>
          <w:rFonts w:ascii="Times New Roman" w:hAnsi="Times New Roman" w:cs="Times New Roman"/>
          <w:b/>
          <w:sz w:val="24"/>
          <w:szCs w:val="24"/>
        </w:rPr>
      </w:pPr>
      <w:r w:rsidRPr="00A800FA">
        <w:rPr>
          <w:rFonts w:ascii="Times New Roman" w:hAnsi="Times New Roman" w:cs="Times New Roman"/>
          <w:b/>
          <w:sz w:val="24"/>
          <w:szCs w:val="24"/>
        </w:rPr>
        <w:t>Kūrybinė užduotis</w:t>
      </w:r>
    </w:p>
    <w:p w:rsidR="00181C4C" w:rsidRDefault="00181C4C" w:rsidP="008F0B64">
      <w:pPr>
        <w:spacing w:after="0" w:line="240" w:lineRule="auto"/>
        <w:jc w:val="both"/>
        <w:rPr>
          <w:rFonts w:ascii="Times New Roman" w:hAnsi="Times New Roman" w:cs="Times New Roman"/>
          <w:sz w:val="24"/>
          <w:szCs w:val="24"/>
        </w:rPr>
      </w:pPr>
    </w:p>
    <w:p w:rsidR="00181C4C" w:rsidRPr="003B5906" w:rsidRDefault="00A800FA" w:rsidP="00A800FA">
      <w:pPr>
        <w:spacing w:after="0" w:line="240" w:lineRule="auto"/>
        <w:ind w:firstLine="426"/>
        <w:jc w:val="both"/>
        <w:rPr>
          <w:rFonts w:ascii="Times New Roman" w:hAnsi="Times New Roman" w:cs="Times New Roman"/>
          <w:b/>
          <w:i/>
          <w:sz w:val="24"/>
          <w:szCs w:val="24"/>
        </w:rPr>
      </w:pPr>
      <w:r w:rsidRPr="00A800FA">
        <w:rPr>
          <w:rFonts w:ascii="Times New Roman" w:hAnsi="Times New Roman" w:cs="Times New Roman"/>
          <w:i/>
          <w:sz w:val="24"/>
          <w:szCs w:val="24"/>
        </w:rPr>
        <w:t xml:space="preserve">Remdamiesi baroko epochos šaltiniais ir šiuolaikinės rašytojos Kristinos Sabaliauskaitės „Silva </w:t>
      </w:r>
      <w:proofErr w:type="spellStart"/>
      <w:r w:rsidRPr="00A800FA">
        <w:rPr>
          <w:rFonts w:ascii="Times New Roman" w:hAnsi="Times New Roman" w:cs="Times New Roman"/>
          <w:i/>
          <w:sz w:val="24"/>
          <w:szCs w:val="24"/>
        </w:rPr>
        <w:t>rerum</w:t>
      </w:r>
      <w:proofErr w:type="spellEnd"/>
      <w:r w:rsidRPr="00A800FA">
        <w:rPr>
          <w:rFonts w:ascii="Times New Roman" w:hAnsi="Times New Roman" w:cs="Times New Roman"/>
          <w:i/>
          <w:sz w:val="24"/>
          <w:szCs w:val="24"/>
        </w:rPr>
        <w:t>“</w:t>
      </w:r>
      <w:r>
        <w:rPr>
          <w:rFonts w:ascii="Times New Roman" w:hAnsi="Times New Roman" w:cs="Times New Roman"/>
          <w:i/>
          <w:sz w:val="24"/>
          <w:szCs w:val="24"/>
        </w:rPr>
        <w:t xml:space="preserve"> </w:t>
      </w:r>
      <w:r w:rsidRPr="00A800FA">
        <w:rPr>
          <w:rFonts w:ascii="Times New Roman" w:hAnsi="Times New Roman" w:cs="Times New Roman"/>
          <w:i/>
          <w:sz w:val="24"/>
          <w:szCs w:val="24"/>
        </w:rPr>
        <w:t>ištrauka</w:t>
      </w:r>
      <w:r>
        <w:rPr>
          <w:rFonts w:ascii="Times New Roman" w:hAnsi="Times New Roman" w:cs="Times New Roman"/>
          <w:i/>
          <w:sz w:val="24"/>
          <w:szCs w:val="24"/>
        </w:rPr>
        <w:t xml:space="preserve"> (žr. 111-112 psl.) ar visu kūriniu</w:t>
      </w:r>
      <w:r w:rsidRPr="00A800FA">
        <w:rPr>
          <w:rFonts w:ascii="Times New Roman" w:hAnsi="Times New Roman" w:cs="Times New Roman"/>
          <w:i/>
          <w:sz w:val="24"/>
          <w:szCs w:val="24"/>
        </w:rPr>
        <w:t xml:space="preserve"> parašykite pastraipą (100-120 ž.) </w:t>
      </w:r>
      <w:r w:rsidRPr="003B5906">
        <w:rPr>
          <w:rFonts w:ascii="Times New Roman" w:hAnsi="Times New Roman" w:cs="Times New Roman"/>
          <w:b/>
          <w:i/>
          <w:sz w:val="24"/>
          <w:szCs w:val="24"/>
        </w:rPr>
        <w:t>„Kuo įdomi baroko epochos Lietuva?“</w:t>
      </w:r>
    </w:p>
    <w:p w:rsidR="003077BB" w:rsidRPr="00A800FA" w:rsidRDefault="003077BB">
      <w:pPr>
        <w:rPr>
          <w:rFonts w:ascii="Times New Roman" w:hAnsi="Times New Roman" w:cs="Times New Roman"/>
          <w:i/>
        </w:rPr>
      </w:pPr>
      <w:r w:rsidRPr="00A800FA">
        <w:rPr>
          <w:rFonts w:ascii="Times New Roman" w:hAnsi="Times New Roman" w:cs="Times New Roman"/>
          <w:i/>
          <w:sz w:val="24"/>
          <w:szCs w:val="24"/>
        </w:rPr>
        <w:br w:type="page"/>
      </w:r>
    </w:p>
    <w:p w:rsidR="003077BB" w:rsidRDefault="003077BB" w:rsidP="003077BB">
      <w:pPr>
        <w:spacing w:after="0"/>
        <w:jc w:val="center"/>
        <w:rPr>
          <w:rFonts w:ascii="Times New Roman" w:hAnsi="Times New Roman" w:cs="Times New Roman"/>
          <w:b/>
          <w:sz w:val="24"/>
          <w:szCs w:val="24"/>
        </w:rPr>
      </w:pPr>
      <w:r w:rsidRPr="006B2BD6">
        <w:rPr>
          <w:rFonts w:ascii="Times New Roman" w:hAnsi="Times New Roman" w:cs="Times New Roman"/>
          <w:b/>
          <w:sz w:val="24"/>
          <w:szCs w:val="24"/>
        </w:rPr>
        <w:lastRenderedPageBreak/>
        <w:t>Barokas</w:t>
      </w:r>
      <w:r w:rsidR="007261E8">
        <w:rPr>
          <w:rFonts w:ascii="Times New Roman" w:hAnsi="Times New Roman" w:cs="Times New Roman"/>
          <w:b/>
          <w:sz w:val="24"/>
          <w:szCs w:val="24"/>
        </w:rPr>
        <w:t xml:space="preserve"> (Galimi atsakymai)</w:t>
      </w:r>
    </w:p>
    <w:p w:rsidR="003077BB" w:rsidRPr="006B2BD6" w:rsidRDefault="003077BB" w:rsidP="003077BB">
      <w:pPr>
        <w:spacing w:after="0"/>
        <w:jc w:val="center"/>
        <w:rPr>
          <w:rFonts w:ascii="Times New Roman" w:hAnsi="Times New Roman" w:cs="Times New Roman"/>
          <w:b/>
          <w:sz w:val="16"/>
          <w:szCs w:val="16"/>
        </w:rPr>
      </w:pPr>
    </w:p>
    <w:p w:rsidR="003077BB" w:rsidRPr="006B2BD6" w:rsidRDefault="003077BB" w:rsidP="003077BB">
      <w:pPr>
        <w:spacing w:after="0" w:line="240" w:lineRule="auto"/>
        <w:ind w:firstLine="284"/>
        <w:jc w:val="both"/>
        <w:rPr>
          <w:rFonts w:ascii="Times New Roman" w:hAnsi="Times New Roman" w:cs="Times New Roman"/>
          <w:i/>
        </w:rPr>
      </w:pPr>
      <w:r>
        <w:rPr>
          <w:rFonts w:ascii="Times New Roman" w:hAnsi="Times New Roman" w:cs="Times New Roman"/>
          <w:i/>
        </w:rPr>
        <w:t xml:space="preserve">Skirtingais aspektais paaiškins žmogaus ir pasaulio prieštaringumą baroko epochoje. </w:t>
      </w:r>
      <w:r w:rsidRPr="006B2BD6">
        <w:rPr>
          <w:rFonts w:ascii="Times New Roman" w:hAnsi="Times New Roman" w:cs="Times New Roman"/>
          <w:i/>
        </w:rPr>
        <w:t xml:space="preserve">Aiškins kultūrinę, istorinę Lietuvos situaciją XVII-XVIII a. pirmoje pusėje. Apžvelgs jėzuitų atsiradimo sąlygas Lietuvoje, kultūrinės jėzuitų veiklos poveikį to meto literatūrai, kultūrai, mokslui, politinės ir pilietinės istorijos raidai. </w:t>
      </w:r>
    </w:p>
    <w:p w:rsidR="003077BB" w:rsidRPr="006B2BD6" w:rsidRDefault="003077BB" w:rsidP="003077BB">
      <w:pPr>
        <w:spacing w:after="0" w:line="240" w:lineRule="auto"/>
        <w:rPr>
          <w:rFonts w:ascii="Times New Roman" w:hAnsi="Times New Roman" w:cs="Times New Roman"/>
          <w:sz w:val="16"/>
          <w:szCs w:val="16"/>
        </w:rPr>
      </w:pPr>
    </w:p>
    <w:p w:rsidR="003077BB" w:rsidRPr="000541F1" w:rsidRDefault="003077BB" w:rsidP="003077BB">
      <w:pPr>
        <w:spacing w:after="0"/>
        <w:ind w:firstLine="284"/>
        <w:jc w:val="both"/>
        <w:rPr>
          <w:rFonts w:ascii="Times New Roman" w:hAnsi="Times New Roman" w:cs="Times New Roman"/>
          <w:b/>
          <w:sz w:val="24"/>
          <w:szCs w:val="24"/>
        </w:rPr>
      </w:pPr>
      <w:r w:rsidRPr="000541F1">
        <w:rPr>
          <w:rFonts w:ascii="Times New Roman" w:hAnsi="Times New Roman" w:cs="Times New Roman"/>
          <w:b/>
          <w:sz w:val="24"/>
          <w:szCs w:val="24"/>
        </w:rPr>
        <w:t xml:space="preserve">Skaitydami vadovėlio medžiagą (Literatūros vadovėlis 11 </w:t>
      </w:r>
      <w:proofErr w:type="spellStart"/>
      <w:r w:rsidRPr="000541F1">
        <w:rPr>
          <w:rFonts w:ascii="Times New Roman" w:hAnsi="Times New Roman" w:cs="Times New Roman"/>
          <w:b/>
          <w:sz w:val="24"/>
          <w:szCs w:val="24"/>
        </w:rPr>
        <w:t>kl</w:t>
      </w:r>
      <w:proofErr w:type="spellEnd"/>
      <w:r w:rsidRPr="000541F1">
        <w:rPr>
          <w:rFonts w:ascii="Times New Roman" w:hAnsi="Times New Roman" w:cs="Times New Roman"/>
          <w:b/>
          <w:sz w:val="24"/>
          <w:szCs w:val="24"/>
        </w:rPr>
        <w:t xml:space="preserve">., 1 d., P. </w:t>
      </w:r>
      <w:r>
        <w:rPr>
          <w:rFonts w:ascii="Times New Roman" w:hAnsi="Times New Roman" w:cs="Times New Roman"/>
          <w:b/>
          <w:sz w:val="24"/>
          <w:szCs w:val="24"/>
        </w:rPr>
        <w:t>84-112</w:t>
      </w:r>
      <w:r w:rsidRPr="000541F1">
        <w:rPr>
          <w:rFonts w:ascii="Times New Roman" w:hAnsi="Times New Roman" w:cs="Times New Roman"/>
          <w:b/>
          <w:sz w:val="24"/>
          <w:szCs w:val="24"/>
        </w:rPr>
        <w:t>) atsakykite į klausimus.</w:t>
      </w:r>
    </w:p>
    <w:p w:rsidR="003077BB" w:rsidRPr="00E745E6" w:rsidRDefault="003077BB" w:rsidP="003077BB">
      <w:pPr>
        <w:pStyle w:val="Sraopastraipa"/>
        <w:spacing w:after="0" w:line="240" w:lineRule="auto"/>
        <w:ind w:left="0"/>
        <w:rPr>
          <w:rFonts w:ascii="Times New Roman" w:hAnsi="Times New Roman" w:cs="Times New Roman"/>
          <w:i/>
          <w:sz w:val="16"/>
          <w:szCs w:val="16"/>
        </w:rPr>
      </w:pPr>
    </w:p>
    <w:p w:rsidR="003077BB" w:rsidRDefault="003077BB" w:rsidP="00D05104">
      <w:pPr>
        <w:spacing w:after="0" w:line="240" w:lineRule="auto"/>
        <w:rPr>
          <w:rFonts w:ascii="Times New Roman" w:hAnsi="Times New Roman" w:cs="Times New Roman"/>
          <w:i/>
          <w:sz w:val="24"/>
          <w:szCs w:val="24"/>
        </w:rPr>
      </w:pPr>
      <w:r w:rsidRPr="00E745E6">
        <w:rPr>
          <w:rFonts w:ascii="Times New Roman" w:hAnsi="Times New Roman" w:cs="Times New Roman"/>
          <w:i/>
          <w:sz w:val="24"/>
          <w:szCs w:val="24"/>
        </w:rPr>
        <w:t xml:space="preserve">1. </w:t>
      </w:r>
      <w:r>
        <w:rPr>
          <w:rFonts w:ascii="Times New Roman" w:hAnsi="Times New Roman" w:cs="Times New Roman"/>
          <w:i/>
          <w:sz w:val="24"/>
          <w:szCs w:val="24"/>
        </w:rPr>
        <w:t>Paaiškinkite „baroko“ sąvoką ir jos kilmę. (2)</w:t>
      </w:r>
    </w:p>
    <w:p w:rsidR="003077BB" w:rsidRPr="00073D82" w:rsidRDefault="00073D82" w:rsidP="00D05104">
      <w:pPr>
        <w:spacing w:after="0" w:line="240" w:lineRule="auto"/>
        <w:jc w:val="both"/>
        <w:rPr>
          <w:rFonts w:ascii="Times New Roman" w:hAnsi="Times New Roman" w:cs="Times New Roman"/>
          <w:sz w:val="24"/>
          <w:szCs w:val="24"/>
        </w:rPr>
      </w:pPr>
      <w:r w:rsidRPr="00073D82">
        <w:rPr>
          <w:rFonts w:ascii="Times New Roman" w:hAnsi="Times New Roman" w:cs="Times New Roman"/>
          <w:sz w:val="24"/>
          <w:szCs w:val="24"/>
        </w:rPr>
        <w:t>Manoma, kad „baroko“ terminas kilęs iš portugalų kalbos</w:t>
      </w:r>
      <w:r>
        <w:rPr>
          <w:rFonts w:ascii="Times New Roman" w:hAnsi="Times New Roman" w:cs="Times New Roman"/>
          <w:i/>
          <w:sz w:val="24"/>
          <w:szCs w:val="24"/>
        </w:rPr>
        <w:t xml:space="preserve"> (</w:t>
      </w:r>
      <w:proofErr w:type="spellStart"/>
      <w:r>
        <w:rPr>
          <w:rFonts w:ascii="Times New Roman" w:hAnsi="Times New Roman" w:cs="Times New Roman"/>
          <w:i/>
          <w:sz w:val="24"/>
          <w:szCs w:val="24"/>
        </w:rPr>
        <w:t>perola</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barocca</w:t>
      </w:r>
      <w:proofErr w:type="spellEnd"/>
      <w:r>
        <w:rPr>
          <w:rFonts w:ascii="Times New Roman" w:hAnsi="Times New Roman" w:cs="Times New Roman"/>
          <w:i/>
          <w:sz w:val="24"/>
          <w:szCs w:val="24"/>
        </w:rPr>
        <w:t xml:space="preserve"> – </w:t>
      </w:r>
      <w:r w:rsidRPr="00073D82">
        <w:rPr>
          <w:rFonts w:ascii="Times New Roman" w:hAnsi="Times New Roman" w:cs="Times New Roman"/>
          <w:sz w:val="24"/>
          <w:szCs w:val="24"/>
        </w:rPr>
        <w:t>netaisyklingos formos perlas</w:t>
      </w:r>
      <w:r>
        <w:rPr>
          <w:rFonts w:ascii="Times New Roman" w:hAnsi="Times New Roman" w:cs="Times New Roman"/>
          <w:i/>
          <w:sz w:val="24"/>
          <w:szCs w:val="24"/>
        </w:rPr>
        <w:t xml:space="preserve">). </w:t>
      </w:r>
      <w:r>
        <w:rPr>
          <w:rFonts w:ascii="Times New Roman" w:hAnsi="Times New Roman" w:cs="Times New Roman"/>
          <w:sz w:val="24"/>
          <w:szCs w:val="24"/>
        </w:rPr>
        <w:t xml:space="preserve">Ši sąvoka pabrėžia </w:t>
      </w:r>
      <w:proofErr w:type="spellStart"/>
      <w:r>
        <w:rPr>
          <w:rFonts w:ascii="Times New Roman" w:hAnsi="Times New Roman" w:cs="Times New Roman"/>
          <w:sz w:val="24"/>
          <w:szCs w:val="24"/>
        </w:rPr>
        <w:t>netaisyklingumą</w:t>
      </w:r>
      <w:proofErr w:type="spellEnd"/>
      <w:r>
        <w:rPr>
          <w:rFonts w:ascii="Times New Roman" w:hAnsi="Times New Roman" w:cs="Times New Roman"/>
          <w:sz w:val="24"/>
          <w:szCs w:val="24"/>
        </w:rPr>
        <w:t xml:space="preserve">, neatitikimą taisyklei. </w:t>
      </w:r>
      <w:r w:rsidR="00BA32FD">
        <w:rPr>
          <w:rFonts w:ascii="Times New Roman" w:hAnsi="Times New Roman" w:cs="Times New Roman"/>
          <w:sz w:val="24"/>
          <w:szCs w:val="24"/>
        </w:rPr>
        <w:t xml:space="preserve">Kadangi </w:t>
      </w:r>
    </w:p>
    <w:p w:rsidR="003077BB" w:rsidRDefault="003077BB" w:rsidP="00D05104">
      <w:pPr>
        <w:spacing w:after="0" w:line="240" w:lineRule="auto"/>
        <w:rPr>
          <w:rFonts w:ascii="Times New Roman" w:hAnsi="Times New Roman" w:cs="Times New Roman"/>
          <w:i/>
          <w:sz w:val="24"/>
          <w:szCs w:val="24"/>
        </w:rPr>
      </w:pPr>
      <w:r w:rsidRPr="00895026">
        <w:rPr>
          <w:rFonts w:ascii="Times New Roman" w:hAnsi="Times New Roman" w:cs="Times New Roman"/>
          <w:i/>
          <w:sz w:val="24"/>
          <w:szCs w:val="24"/>
        </w:rPr>
        <w:t xml:space="preserve">2. </w:t>
      </w:r>
      <w:r>
        <w:rPr>
          <w:rFonts w:ascii="Times New Roman" w:hAnsi="Times New Roman" w:cs="Times New Roman"/>
          <w:i/>
          <w:sz w:val="24"/>
          <w:szCs w:val="24"/>
        </w:rPr>
        <w:t>Kokį laikotarpį apima baroko epocha? (1)</w:t>
      </w:r>
    </w:p>
    <w:p w:rsidR="003077BB" w:rsidRPr="003077BB" w:rsidRDefault="003077BB" w:rsidP="00D05104">
      <w:pPr>
        <w:spacing w:after="0" w:line="240" w:lineRule="auto"/>
        <w:rPr>
          <w:rFonts w:ascii="Times New Roman" w:hAnsi="Times New Roman" w:cs="Times New Roman"/>
          <w:sz w:val="24"/>
          <w:szCs w:val="24"/>
        </w:rPr>
      </w:pPr>
      <w:r w:rsidRPr="003077BB">
        <w:rPr>
          <w:rFonts w:ascii="Times New Roman" w:hAnsi="Times New Roman" w:cs="Times New Roman"/>
          <w:sz w:val="24"/>
          <w:szCs w:val="24"/>
        </w:rPr>
        <w:t xml:space="preserve">Prasideda XVI a. </w:t>
      </w:r>
      <w:proofErr w:type="spellStart"/>
      <w:r w:rsidRPr="003077BB">
        <w:rPr>
          <w:rFonts w:ascii="Times New Roman" w:hAnsi="Times New Roman" w:cs="Times New Roman"/>
          <w:sz w:val="24"/>
          <w:szCs w:val="24"/>
        </w:rPr>
        <w:t>pab</w:t>
      </w:r>
      <w:proofErr w:type="spellEnd"/>
      <w:r w:rsidRPr="003077BB">
        <w:rPr>
          <w:rFonts w:ascii="Times New Roman" w:hAnsi="Times New Roman" w:cs="Times New Roman"/>
          <w:sz w:val="24"/>
          <w:szCs w:val="24"/>
        </w:rPr>
        <w:t>., XVII-XVIII a. antroji pusė.</w:t>
      </w:r>
    </w:p>
    <w:p w:rsidR="003077BB" w:rsidRDefault="003077BB"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3. Remdamiesi tekstu „Gyvenimas Dievo ir mirties akivaizdoje“ (11 </w:t>
      </w:r>
      <w:proofErr w:type="spellStart"/>
      <w:r>
        <w:rPr>
          <w:rFonts w:ascii="Times New Roman" w:hAnsi="Times New Roman" w:cs="Times New Roman"/>
          <w:i/>
          <w:sz w:val="24"/>
          <w:szCs w:val="24"/>
        </w:rPr>
        <w:t>kl</w:t>
      </w:r>
      <w:proofErr w:type="spellEnd"/>
      <w:r>
        <w:rPr>
          <w:rFonts w:ascii="Times New Roman" w:hAnsi="Times New Roman" w:cs="Times New Roman"/>
          <w:i/>
          <w:sz w:val="24"/>
          <w:szCs w:val="24"/>
        </w:rPr>
        <w:t>. Vadovėlyje, 1 d., 85 psl.), apibūdinkite baroko žmogų. (2)</w:t>
      </w:r>
    </w:p>
    <w:p w:rsidR="003077BB" w:rsidRPr="003077BB" w:rsidRDefault="003077BB"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Baroko žmogus pamaldus, abejojantis, savimi nepasitikintis, likimo bei gyvenimo nepastovumo bijantis individas, tačiau doras, o jo kova, narsumas, likimas nulemti Dievo valios.</w:t>
      </w:r>
    </w:p>
    <w:p w:rsidR="00BA32FD" w:rsidRPr="00551D09" w:rsidRDefault="00BA32FD" w:rsidP="00D05104">
      <w:pPr>
        <w:spacing w:after="0" w:line="240" w:lineRule="auto"/>
        <w:rPr>
          <w:rFonts w:ascii="Times New Roman" w:hAnsi="Times New Roman" w:cs="Times New Roman"/>
          <w:i/>
          <w:sz w:val="24"/>
          <w:szCs w:val="24"/>
        </w:rPr>
      </w:pPr>
      <w:r w:rsidRPr="00551D09">
        <w:rPr>
          <w:rFonts w:ascii="Times New Roman" w:hAnsi="Times New Roman" w:cs="Times New Roman"/>
          <w:i/>
          <w:sz w:val="24"/>
          <w:szCs w:val="24"/>
        </w:rPr>
        <w:t xml:space="preserve">4. Kas būdinga baroko literatūrai? Kokie žanrai tuo metu </w:t>
      </w:r>
      <w:r>
        <w:rPr>
          <w:rFonts w:ascii="Times New Roman" w:hAnsi="Times New Roman" w:cs="Times New Roman"/>
          <w:i/>
          <w:sz w:val="24"/>
          <w:szCs w:val="24"/>
        </w:rPr>
        <w:t>išpopuliarėjo</w:t>
      </w:r>
      <w:r w:rsidRPr="00551D09">
        <w:rPr>
          <w:rFonts w:ascii="Times New Roman" w:hAnsi="Times New Roman" w:cs="Times New Roman"/>
          <w:i/>
          <w:sz w:val="24"/>
          <w:szCs w:val="24"/>
        </w:rPr>
        <w:t>? (4)</w:t>
      </w:r>
      <w:r w:rsidR="00BF3762">
        <w:rPr>
          <w:rFonts w:ascii="Times New Roman" w:hAnsi="Times New Roman" w:cs="Times New Roman"/>
          <w:i/>
          <w:sz w:val="24"/>
          <w:szCs w:val="24"/>
        </w:rPr>
        <w:t xml:space="preserve"> Remkitės tekstais „Gyvenimas Dievo ir mirties akivaizdoje“, „Pasaulis – tai teatras“ (85 psl.).</w:t>
      </w:r>
    </w:p>
    <w:p w:rsidR="00BF3762" w:rsidRDefault="00BF3762"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Literatūroje vėl atgyja gąsdinantys pragaro vaizdai. Daug poetų rašo </w:t>
      </w:r>
      <w:r w:rsidRPr="00BF3762">
        <w:rPr>
          <w:rFonts w:ascii="Times New Roman" w:hAnsi="Times New Roman" w:cs="Times New Roman"/>
          <w:i/>
          <w:sz w:val="24"/>
          <w:szCs w:val="24"/>
        </w:rPr>
        <w:t xml:space="preserve">memento  </w:t>
      </w:r>
      <w:proofErr w:type="spellStart"/>
      <w:r w:rsidRPr="00BF3762">
        <w:rPr>
          <w:rFonts w:ascii="Times New Roman" w:hAnsi="Times New Roman" w:cs="Times New Roman"/>
          <w:i/>
          <w:sz w:val="24"/>
          <w:szCs w:val="24"/>
        </w:rPr>
        <w:t>mori</w:t>
      </w:r>
      <w:proofErr w:type="spellEnd"/>
      <w:r>
        <w:rPr>
          <w:rFonts w:ascii="Times New Roman" w:hAnsi="Times New Roman" w:cs="Times New Roman"/>
          <w:sz w:val="24"/>
          <w:szCs w:val="24"/>
        </w:rPr>
        <w:t xml:space="preserve"> (iš lot. atmink, kad mirsi) tema . Literatūroje negailestingai kritikuojamas žmonių menkumas, o aukštinamos aristokratijos vertybės ir krikščioniškos dorybės. </w:t>
      </w:r>
    </w:p>
    <w:p w:rsidR="003077BB" w:rsidRPr="006B2BD6" w:rsidRDefault="00BF3762"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Greta stambiųjų </w:t>
      </w:r>
      <w:r w:rsidRPr="00213C8B">
        <w:rPr>
          <w:rFonts w:ascii="Times New Roman" w:hAnsi="Times New Roman" w:cs="Times New Roman"/>
          <w:b/>
          <w:sz w:val="24"/>
          <w:szCs w:val="24"/>
        </w:rPr>
        <w:t>epo</w:t>
      </w:r>
      <w:r>
        <w:rPr>
          <w:rFonts w:ascii="Times New Roman" w:hAnsi="Times New Roman" w:cs="Times New Roman"/>
          <w:sz w:val="24"/>
          <w:szCs w:val="24"/>
        </w:rPr>
        <w:t xml:space="preserve">, </w:t>
      </w:r>
      <w:r w:rsidRPr="00213C8B">
        <w:rPr>
          <w:rFonts w:ascii="Times New Roman" w:hAnsi="Times New Roman" w:cs="Times New Roman"/>
          <w:b/>
          <w:sz w:val="24"/>
          <w:szCs w:val="24"/>
        </w:rPr>
        <w:t>tragedijos</w:t>
      </w:r>
      <w:r>
        <w:rPr>
          <w:rFonts w:ascii="Times New Roman" w:hAnsi="Times New Roman" w:cs="Times New Roman"/>
          <w:sz w:val="24"/>
          <w:szCs w:val="24"/>
        </w:rPr>
        <w:t xml:space="preserve">, </w:t>
      </w:r>
      <w:r w:rsidRPr="00213C8B">
        <w:rPr>
          <w:rFonts w:ascii="Times New Roman" w:hAnsi="Times New Roman" w:cs="Times New Roman"/>
          <w:b/>
          <w:sz w:val="24"/>
          <w:szCs w:val="24"/>
        </w:rPr>
        <w:t>komedijos</w:t>
      </w:r>
      <w:r>
        <w:rPr>
          <w:rFonts w:ascii="Times New Roman" w:hAnsi="Times New Roman" w:cs="Times New Roman"/>
          <w:sz w:val="24"/>
          <w:szCs w:val="24"/>
        </w:rPr>
        <w:t xml:space="preserve"> žanrų išpopuliarėja </w:t>
      </w:r>
      <w:r w:rsidR="00213C8B">
        <w:rPr>
          <w:rFonts w:ascii="Times New Roman" w:hAnsi="Times New Roman" w:cs="Times New Roman"/>
          <w:sz w:val="24"/>
          <w:szCs w:val="24"/>
        </w:rPr>
        <w:t xml:space="preserve">smulkesni literatūros žanrai: baroko poezijoje populiarios tampa </w:t>
      </w:r>
      <w:r w:rsidR="00213C8B" w:rsidRPr="00213C8B">
        <w:rPr>
          <w:rFonts w:ascii="Times New Roman" w:hAnsi="Times New Roman" w:cs="Times New Roman"/>
          <w:b/>
          <w:sz w:val="24"/>
          <w:szCs w:val="24"/>
        </w:rPr>
        <w:t>alegorijos</w:t>
      </w:r>
      <w:r w:rsidR="00213C8B">
        <w:rPr>
          <w:rFonts w:ascii="Times New Roman" w:hAnsi="Times New Roman" w:cs="Times New Roman"/>
          <w:sz w:val="24"/>
          <w:szCs w:val="24"/>
        </w:rPr>
        <w:t xml:space="preserve"> (netiesioginės, paslėptos reikšmės vaizdas, pasakojimas); sekant antikos autoriais, kuriamos </w:t>
      </w:r>
      <w:r w:rsidR="00213C8B" w:rsidRPr="00213C8B">
        <w:rPr>
          <w:rFonts w:ascii="Times New Roman" w:hAnsi="Times New Roman" w:cs="Times New Roman"/>
          <w:b/>
          <w:sz w:val="24"/>
          <w:szCs w:val="24"/>
        </w:rPr>
        <w:t>panegirikos</w:t>
      </w:r>
      <w:r w:rsidR="00213C8B">
        <w:rPr>
          <w:rFonts w:ascii="Times New Roman" w:hAnsi="Times New Roman" w:cs="Times New Roman"/>
          <w:sz w:val="24"/>
          <w:szCs w:val="24"/>
        </w:rPr>
        <w:t xml:space="preserve"> (eilėraštis arba prozos kūrinys, perdėtai aukštinantis kokio nors asmens nuopelnus), </w:t>
      </w:r>
      <w:r w:rsidR="00213C8B" w:rsidRPr="00213C8B">
        <w:rPr>
          <w:rFonts w:ascii="Times New Roman" w:hAnsi="Times New Roman" w:cs="Times New Roman"/>
          <w:b/>
          <w:sz w:val="24"/>
          <w:szCs w:val="24"/>
        </w:rPr>
        <w:t>epigramos</w:t>
      </w:r>
      <w:r w:rsidR="00213C8B">
        <w:rPr>
          <w:rFonts w:ascii="Times New Roman" w:hAnsi="Times New Roman" w:cs="Times New Roman"/>
          <w:sz w:val="24"/>
          <w:szCs w:val="24"/>
        </w:rPr>
        <w:t xml:space="preserve"> (glaustas poezijos kūrinėlis apie konkretų objektą, t.y. daiktą, reiškinį, įvykį, asmens ar žmonių grupės savybę ar elgesį ir pan., dažniausiai pagrįstas kokia nors netikėta įžvalga arba sugretinimu; kai tas minties posūkis sąmojingas, epigrama įgyja komišką arba satyrinį pobūdį.), </w:t>
      </w:r>
      <w:r w:rsidR="00213C8B" w:rsidRPr="00213C8B">
        <w:rPr>
          <w:rFonts w:ascii="Times New Roman" w:hAnsi="Times New Roman" w:cs="Times New Roman"/>
          <w:b/>
          <w:sz w:val="24"/>
          <w:szCs w:val="24"/>
        </w:rPr>
        <w:t>epitafijos</w:t>
      </w:r>
      <w:r w:rsidR="00213C8B">
        <w:rPr>
          <w:rFonts w:ascii="Times New Roman" w:hAnsi="Times New Roman" w:cs="Times New Roman"/>
          <w:sz w:val="24"/>
          <w:szCs w:val="24"/>
        </w:rPr>
        <w:t xml:space="preserve"> (poezijos kūrinys mirusiojo garbei), dedikacijos (kūrinio pradžioje įrašyti autoriaus žodžiai apie tai, kam  ar kieno atminimui autorius tą kūrinį skiria).</w:t>
      </w:r>
    </w:p>
    <w:p w:rsidR="00AC039F" w:rsidRDefault="00AC039F" w:rsidP="00D05104">
      <w:pPr>
        <w:spacing w:after="0" w:line="240" w:lineRule="auto"/>
        <w:rPr>
          <w:rFonts w:ascii="Times New Roman" w:hAnsi="Times New Roman" w:cs="Times New Roman"/>
          <w:i/>
          <w:sz w:val="24"/>
          <w:szCs w:val="24"/>
        </w:rPr>
      </w:pPr>
      <w:r w:rsidRPr="004C3D12">
        <w:rPr>
          <w:rFonts w:ascii="Times New Roman" w:hAnsi="Times New Roman" w:cs="Times New Roman"/>
          <w:i/>
          <w:sz w:val="24"/>
          <w:szCs w:val="24"/>
        </w:rPr>
        <w:t xml:space="preserve">5. </w:t>
      </w:r>
      <w:r>
        <w:rPr>
          <w:rFonts w:ascii="Times New Roman" w:hAnsi="Times New Roman" w:cs="Times New Roman"/>
          <w:i/>
          <w:sz w:val="24"/>
          <w:szCs w:val="24"/>
        </w:rPr>
        <w:t>Koks dar šaltinis, be antikos kūrybos, buvo vienu svarbiausiu baroko literatūrai ir menui? (1)</w:t>
      </w:r>
    </w:p>
    <w:p w:rsidR="006B2BD6" w:rsidRDefault="00AC039F" w:rsidP="00D05104">
      <w:pPr>
        <w:spacing w:after="0" w:line="240" w:lineRule="auto"/>
        <w:rPr>
          <w:rFonts w:ascii="Times New Roman" w:hAnsi="Times New Roman" w:cs="Times New Roman"/>
          <w:sz w:val="24"/>
          <w:szCs w:val="24"/>
        </w:rPr>
      </w:pPr>
      <w:r>
        <w:rPr>
          <w:rFonts w:ascii="Times New Roman" w:hAnsi="Times New Roman" w:cs="Times New Roman"/>
          <w:sz w:val="24"/>
          <w:szCs w:val="24"/>
        </w:rPr>
        <w:t>Biblija.</w:t>
      </w:r>
    </w:p>
    <w:p w:rsidR="003F745D" w:rsidRDefault="00AC039F" w:rsidP="00D05104">
      <w:pPr>
        <w:spacing w:after="0" w:line="240" w:lineRule="auto"/>
        <w:jc w:val="both"/>
        <w:rPr>
          <w:rFonts w:ascii="Times New Roman" w:hAnsi="Times New Roman" w:cs="Times New Roman"/>
          <w:i/>
          <w:sz w:val="24"/>
          <w:szCs w:val="24"/>
        </w:rPr>
      </w:pPr>
      <w:r w:rsidRPr="006F15E7">
        <w:rPr>
          <w:rFonts w:ascii="Times New Roman" w:hAnsi="Times New Roman" w:cs="Times New Roman"/>
          <w:i/>
          <w:sz w:val="24"/>
          <w:szCs w:val="24"/>
        </w:rPr>
        <w:t xml:space="preserve">6. Baroko epochos pradžia Lietuvos grožinėje literatūroje galima laikyti </w:t>
      </w:r>
      <w:r w:rsidR="006F15E7" w:rsidRPr="006F15E7">
        <w:rPr>
          <w:rFonts w:ascii="Times New Roman" w:hAnsi="Times New Roman" w:cs="Times New Roman"/>
          <w:i/>
          <w:sz w:val="24"/>
          <w:szCs w:val="24"/>
          <w:shd w:val="clear" w:color="auto" w:fill="FFFFFF"/>
        </w:rPr>
        <w:t>Vilniaus universiteto</w:t>
      </w:r>
      <w:r w:rsidR="006F15E7" w:rsidRPr="006F15E7">
        <w:rPr>
          <w:rFonts w:ascii="Times New Roman" w:hAnsi="Times New Roman" w:cs="Times New Roman"/>
          <w:i/>
          <w:color w:val="252525"/>
          <w:sz w:val="24"/>
          <w:szCs w:val="24"/>
          <w:shd w:val="clear" w:color="auto" w:fill="FFFFFF"/>
        </w:rPr>
        <w:t xml:space="preserve"> profesoriaus, </w:t>
      </w:r>
      <w:r w:rsidR="003F745D">
        <w:rPr>
          <w:rFonts w:ascii="Times New Roman" w:hAnsi="Times New Roman" w:cs="Times New Roman"/>
          <w:i/>
          <w:color w:val="252525"/>
          <w:sz w:val="24"/>
          <w:szCs w:val="24"/>
          <w:shd w:val="clear" w:color="auto" w:fill="FFFFFF"/>
        </w:rPr>
        <w:t xml:space="preserve">švedų kilmės </w:t>
      </w:r>
      <w:r w:rsidR="006F15E7" w:rsidRPr="006F15E7">
        <w:rPr>
          <w:rFonts w:ascii="Times New Roman" w:hAnsi="Times New Roman" w:cs="Times New Roman"/>
          <w:i/>
          <w:color w:val="252525"/>
          <w:sz w:val="24"/>
          <w:szCs w:val="24"/>
          <w:shd w:val="clear" w:color="auto" w:fill="FFFFFF"/>
        </w:rPr>
        <w:t xml:space="preserve">jėzuito </w:t>
      </w:r>
      <w:proofErr w:type="spellStart"/>
      <w:r w:rsidRPr="006F15E7">
        <w:rPr>
          <w:rFonts w:ascii="Times New Roman" w:hAnsi="Times New Roman" w:cs="Times New Roman"/>
          <w:i/>
          <w:sz w:val="24"/>
          <w:szCs w:val="24"/>
        </w:rPr>
        <w:t>Laurencijaus</w:t>
      </w:r>
      <w:proofErr w:type="spellEnd"/>
      <w:r w:rsidRPr="006F15E7">
        <w:rPr>
          <w:rFonts w:ascii="Times New Roman" w:hAnsi="Times New Roman" w:cs="Times New Roman"/>
          <w:i/>
          <w:sz w:val="24"/>
          <w:szCs w:val="24"/>
        </w:rPr>
        <w:t xml:space="preserve"> </w:t>
      </w:r>
      <w:proofErr w:type="spellStart"/>
      <w:r w:rsidRPr="006F15E7">
        <w:rPr>
          <w:rFonts w:ascii="Times New Roman" w:hAnsi="Times New Roman" w:cs="Times New Roman"/>
          <w:i/>
          <w:sz w:val="24"/>
          <w:szCs w:val="24"/>
        </w:rPr>
        <w:t>Bojerio</w:t>
      </w:r>
      <w:proofErr w:type="spellEnd"/>
      <w:r w:rsidRPr="006F15E7">
        <w:rPr>
          <w:rFonts w:ascii="Times New Roman" w:hAnsi="Times New Roman" w:cs="Times New Roman"/>
          <w:i/>
          <w:sz w:val="24"/>
          <w:szCs w:val="24"/>
        </w:rPr>
        <w:t xml:space="preserve"> poemą „</w:t>
      </w:r>
      <w:proofErr w:type="spellStart"/>
      <w:r w:rsidRPr="006F15E7">
        <w:rPr>
          <w:rFonts w:ascii="Times New Roman" w:hAnsi="Times New Roman" w:cs="Times New Roman"/>
          <w:i/>
          <w:sz w:val="24"/>
          <w:szCs w:val="24"/>
        </w:rPr>
        <w:t>Karolomachija</w:t>
      </w:r>
      <w:proofErr w:type="spellEnd"/>
      <w:r w:rsidRPr="006F15E7">
        <w:rPr>
          <w:rFonts w:ascii="Times New Roman" w:hAnsi="Times New Roman" w:cs="Times New Roman"/>
          <w:i/>
          <w:sz w:val="24"/>
          <w:szCs w:val="24"/>
        </w:rPr>
        <w:t xml:space="preserve">“ </w:t>
      </w:r>
      <w:r w:rsidR="006F15E7" w:rsidRPr="006F15E7">
        <w:rPr>
          <w:rFonts w:ascii="Times New Roman" w:hAnsi="Times New Roman" w:cs="Times New Roman"/>
          <w:i/>
          <w:color w:val="252525"/>
          <w:sz w:val="24"/>
          <w:szCs w:val="24"/>
          <w:shd w:val="clear" w:color="auto" w:fill="FFFFFF"/>
        </w:rPr>
        <w:t>(„Karolių mūšis“, aliuzija į tai, kad abiejų karvedžių vardai buvo Karoliai)</w:t>
      </w:r>
      <w:r w:rsidRPr="006F15E7">
        <w:rPr>
          <w:rFonts w:ascii="Times New Roman" w:hAnsi="Times New Roman" w:cs="Times New Roman"/>
          <w:i/>
          <w:sz w:val="24"/>
          <w:szCs w:val="24"/>
        </w:rPr>
        <w:t xml:space="preserve"> (</w:t>
      </w:r>
      <w:proofErr w:type="spellStart"/>
      <w:r w:rsidRPr="006F15E7">
        <w:rPr>
          <w:rFonts w:ascii="Times New Roman" w:hAnsi="Times New Roman" w:cs="Times New Roman"/>
          <w:i/>
          <w:sz w:val="24"/>
          <w:szCs w:val="24"/>
        </w:rPr>
        <w:t>Carolomachia</w:t>
      </w:r>
      <w:proofErr w:type="spellEnd"/>
      <w:r w:rsidRPr="006F15E7">
        <w:rPr>
          <w:rFonts w:ascii="Times New Roman" w:hAnsi="Times New Roman" w:cs="Times New Roman"/>
          <w:i/>
          <w:sz w:val="24"/>
          <w:szCs w:val="24"/>
        </w:rPr>
        <w:t xml:space="preserve">, 1606). </w:t>
      </w:r>
    </w:p>
    <w:p w:rsidR="00AC039F" w:rsidRPr="006F15E7" w:rsidRDefault="003F745D"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6.1. </w:t>
      </w:r>
      <w:r w:rsidR="00EB3967" w:rsidRPr="006F15E7">
        <w:rPr>
          <w:rFonts w:ascii="Times New Roman" w:hAnsi="Times New Roman" w:cs="Times New Roman"/>
          <w:i/>
          <w:sz w:val="24"/>
          <w:szCs w:val="24"/>
        </w:rPr>
        <w:t>Apie ką ši poema. Įrodykite, kad ji turi barokinių bruožų. (2).</w:t>
      </w:r>
    </w:p>
    <w:p w:rsidR="00EB3967" w:rsidRDefault="00163B8E"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Poema apie 1605 m. įvykusio Salaspilio mūšio nugalėtoją Lietuvos etmoną Joną Karolį Chodkevičių, kuris su daug mažesne kariuomene visiškai sumušė švedų armiją, patirdamas nedidelių nuostolių. Poema turi barokinių bruožų. Pabrėžiamas pagrindinio veikėjo pamaldumas, o jo vadovaujamos kariuomenės kovos baigtį, pergalę lėmė </w:t>
      </w:r>
      <w:r w:rsidR="006F15E7">
        <w:rPr>
          <w:rFonts w:ascii="Times New Roman" w:hAnsi="Times New Roman" w:cs="Times New Roman"/>
          <w:sz w:val="24"/>
          <w:szCs w:val="24"/>
        </w:rPr>
        <w:t xml:space="preserve">tikėjimas </w:t>
      </w:r>
      <w:r>
        <w:rPr>
          <w:rFonts w:ascii="Times New Roman" w:hAnsi="Times New Roman" w:cs="Times New Roman"/>
          <w:sz w:val="24"/>
          <w:szCs w:val="24"/>
        </w:rPr>
        <w:t>D</w:t>
      </w:r>
      <w:r w:rsidR="006F15E7">
        <w:rPr>
          <w:rFonts w:ascii="Times New Roman" w:hAnsi="Times New Roman" w:cs="Times New Roman"/>
          <w:sz w:val="24"/>
          <w:szCs w:val="24"/>
        </w:rPr>
        <w:t>ievu.</w:t>
      </w:r>
    </w:p>
    <w:p w:rsidR="003F745D" w:rsidRDefault="003F745D" w:rsidP="00D05104">
      <w:pPr>
        <w:spacing w:after="0" w:line="240" w:lineRule="auto"/>
        <w:jc w:val="both"/>
        <w:rPr>
          <w:rFonts w:ascii="Times New Roman" w:hAnsi="Times New Roman" w:cs="Times New Roman"/>
          <w:i/>
          <w:sz w:val="24"/>
          <w:szCs w:val="24"/>
        </w:rPr>
      </w:pPr>
      <w:r w:rsidRPr="003F745D">
        <w:rPr>
          <w:rFonts w:ascii="Times New Roman" w:hAnsi="Times New Roman" w:cs="Times New Roman"/>
          <w:i/>
          <w:sz w:val="24"/>
          <w:szCs w:val="24"/>
        </w:rPr>
        <w:t xml:space="preserve">6.2. </w:t>
      </w:r>
      <w:r>
        <w:rPr>
          <w:rFonts w:ascii="Times New Roman" w:hAnsi="Times New Roman" w:cs="Times New Roman"/>
          <w:i/>
          <w:sz w:val="24"/>
          <w:szCs w:val="24"/>
        </w:rPr>
        <w:t xml:space="preserve">Koks yra esminis Jono </w:t>
      </w:r>
      <w:proofErr w:type="spellStart"/>
      <w:r>
        <w:rPr>
          <w:rFonts w:ascii="Times New Roman" w:hAnsi="Times New Roman" w:cs="Times New Roman"/>
          <w:i/>
          <w:sz w:val="24"/>
          <w:szCs w:val="24"/>
        </w:rPr>
        <w:t>Radvano</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Radviliados</w:t>
      </w:r>
      <w:proofErr w:type="spellEnd"/>
      <w:r>
        <w:rPr>
          <w:rFonts w:ascii="Times New Roman" w:hAnsi="Times New Roman" w:cs="Times New Roman"/>
          <w:i/>
          <w:sz w:val="24"/>
          <w:szCs w:val="24"/>
        </w:rPr>
        <w:t xml:space="preserve">“ ir </w:t>
      </w:r>
      <w:proofErr w:type="spellStart"/>
      <w:r>
        <w:rPr>
          <w:rFonts w:ascii="Times New Roman" w:hAnsi="Times New Roman" w:cs="Times New Roman"/>
          <w:i/>
          <w:sz w:val="24"/>
          <w:szCs w:val="24"/>
        </w:rPr>
        <w:t>Laurencijaus</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Bojerio</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Karolomachijos</w:t>
      </w:r>
      <w:proofErr w:type="spellEnd"/>
      <w:r>
        <w:rPr>
          <w:rFonts w:ascii="Times New Roman" w:hAnsi="Times New Roman" w:cs="Times New Roman"/>
          <w:i/>
          <w:sz w:val="24"/>
          <w:szCs w:val="24"/>
        </w:rPr>
        <w:t>“ vaizduojamų herojų skirtumas?</w:t>
      </w:r>
    </w:p>
    <w:p w:rsidR="003F745D" w:rsidRPr="003F745D" w:rsidRDefault="003F745D"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Radvila Rudasis ir Karolis Chodkevičius abu labai pamaldūs žmonės, tačiau </w:t>
      </w:r>
      <w:r w:rsidR="001A6CDD">
        <w:rPr>
          <w:rFonts w:ascii="Times New Roman" w:hAnsi="Times New Roman" w:cs="Times New Roman"/>
          <w:sz w:val="24"/>
          <w:szCs w:val="24"/>
        </w:rPr>
        <w:t xml:space="preserve">Radvila, nors ir prašo Dievo pagalbos, mūšio laimėtojas yra būtent jis, o ne aukštesnės jėgos. </w:t>
      </w:r>
    </w:p>
    <w:p w:rsidR="00B10EC3" w:rsidRDefault="00B10EC3"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7. Remdamiesi tekstu „Mykolas Kazimieras Pacas“ Literatūros vadovėlyje (11 </w:t>
      </w:r>
      <w:proofErr w:type="spellStart"/>
      <w:r>
        <w:rPr>
          <w:rFonts w:ascii="Times New Roman" w:hAnsi="Times New Roman" w:cs="Times New Roman"/>
          <w:i/>
          <w:sz w:val="24"/>
          <w:szCs w:val="24"/>
        </w:rPr>
        <w:t>kl</w:t>
      </w:r>
      <w:proofErr w:type="spellEnd"/>
      <w:r>
        <w:rPr>
          <w:rFonts w:ascii="Times New Roman" w:hAnsi="Times New Roman" w:cs="Times New Roman"/>
          <w:i/>
          <w:sz w:val="24"/>
          <w:szCs w:val="24"/>
        </w:rPr>
        <w:t>., 1 d., 90 psl.) įvardykite (4):</w:t>
      </w:r>
    </w:p>
    <w:p w:rsidR="00B10EC3" w:rsidRDefault="00B10EC3"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a) Mykolo Kazimiero Paco gyvenimo laikmetį,</w:t>
      </w:r>
    </w:p>
    <w:p w:rsidR="00B10EC3" w:rsidRPr="00B10EC3" w:rsidRDefault="00B10EC3" w:rsidP="00D05104">
      <w:pPr>
        <w:spacing w:after="0" w:line="240" w:lineRule="auto"/>
        <w:jc w:val="both"/>
        <w:rPr>
          <w:rFonts w:ascii="Times New Roman" w:hAnsi="Times New Roman" w:cs="Times New Roman"/>
          <w:sz w:val="24"/>
          <w:szCs w:val="24"/>
        </w:rPr>
      </w:pPr>
      <w:r w:rsidRPr="00B10EC3">
        <w:rPr>
          <w:rFonts w:ascii="Times New Roman" w:hAnsi="Times New Roman" w:cs="Times New Roman"/>
          <w:sz w:val="24"/>
          <w:szCs w:val="24"/>
        </w:rPr>
        <w:t>XVII a.</w:t>
      </w:r>
    </w:p>
    <w:p w:rsidR="00B10EC3" w:rsidRDefault="00B10EC3"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b) pareigas,</w:t>
      </w:r>
    </w:p>
    <w:p w:rsidR="00B10EC3" w:rsidRPr="00B10EC3" w:rsidRDefault="00B10EC3" w:rsidP="00D05104">
      <w:pPr>
        <w:spacing w:after="0" w:line="240" w:lineRule="auto"/>
        <w:jc w:val="both"/>
        <w:rPr>
          <w:rFonts w:ascii="Times New Roman" w:hAnsi="Times New Roman" w:cs="Times New Roman"/>
          <w:sz w:val="24"/>
          <w:szCs w:val="24"/>
        </w:rPr>
      </w:pPr>
      <w:r w:rsidRPr="00B10EC3">
        <w:rPr>
          <w:rFonts w:ascii="Times New Roman" w:hAnsi="Times New Roman" w:cs="Times New Roman"/>
          <w:sz w:val="24"/>
          <w:szCs w:val="24"/>
        </w:rPr>
        <w:t>Karys, politikas, LDK didysis etmonas, Vilniaus vaivada.</w:t>
      </w:r>
    </w:p>
    <w:p w:rsidR="00B10EC3" w:rsidRDefault="00B10EC3"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c) nuopelnus valstybei,</w:t>
      </w:r>
    </w:p>
    <w:p w:rsidR="00B10EC3" w:rsidRPr="00B10EC3" w:rsidRDefault="00B10EC3"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Dalyvavo karo žygiuose, kovėsi su švedais, rusais, turkais, tramdė maištus.</w:t>
      </w:r>
      <w:r w:rsidR="00B12E48">
        <w:rPr>
          <w:rFonts w:ascii="Times New Roman" w:hAnsi="Times New Roman" w:cs="Times New Roman"/>
          <w:sz w:val="24"/>
          <w:szCs w:val="24"/>
        </w:rPr>
        <w:t xml:space="preserve"> Tapęs Lietuvos didžiuoju etmonu ir Vilniaus vaivada aktyviai</w:t>
      </w:r>
      <w:r>
        <w:rPr>
          <w:rFonts w:ascii="Times New Roman" w:hAnsi="Times New Roman" w:cs="Times New Roman"/>
          <w:sz w:val="24"/>
          <w:szCs w:val="24"/>
        </w:rPr>
        <w:t xml:space="preserve"> </w:t>
      </w:r>
      <w:r w:rsidR="00B12E48">
        <w:rPr>
          <w:rFonts w:ascii="Times New Roman" w:hAnsi="Times New Roman" w:cs="Times New Roman"/>
          <w:sz w:val="24"/>
          <w:szCs w:val="24"/>
        </w:rPr>
        <w:t xml:space="preserve">dalyvavo vidaus ir užsienio politikoje. </w:t>
      </w:r>
      <w:proofErr w:type="spellStart"/>
      <w:r w:rsidR="00B12E48">
        <w:rPr>
          <w:rFonts w:ascii="Times New Roman" w:hAnsi="Times New Roman" w:cs="Times New Roman"/>
          <w:sz w:val="24"/>
          <w:szCs w:val="24"/>
        </w:rPr>
        <w:t>Fundavo</w:t>
      </w:r>
      <w:proofErr w:type="spellEnd"/>
      <w:r w:rsidR="00B12E48">
        <w:rPr>
          <w:rFonts w:ascii="Times New Roman" w:hAnsi="Times New Roman" w:cs="Times New Roman"/>
          <w:sz w:val="24"/>
          <w:szCs w:val="24"/>
        </w:rPr>
        <w:t xml:space="preserve"> Šv. Petro ir Povilo bažnyčią Vilniuje.</w:t>
      </w:r>
      <w:r>
        <w:rPr>
          <w:rFonts w:ascii="Times New Roman" w:hAnsi="Times New Roman" w:cs="Times New Roman"/>
          <w:sz w:val="24"/>
          <w:szCs w:val="24"/>
        </w:rPr>
        <w:t xml:space="preserve"> </w:t>
      </w:r>
    </w:p>
    <w:p w:rsidR="00B12E48" w:rsidRDefault="00B12E48"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d) asmenines savybes,</w:t>
      </w:r>
    </w:p>
    <w:p w:rsidR="00B12E48" w:rsidRPr="00B12E48" w:rsidRDefault="00B12E48"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Narsus, ū</w:t>
      </w:r>
      <w:r w:rsidRPr="00B12E48">
        <w:rPr>
          <w:rFonts w:ascii="Times New Roman" w:hAnsi="Times New Roman" w:cs="Times New Roman"/>
          <w:sz w:val="24"/>
          <w:szCs w:val="24"/>
        </w:rPr>
        <w:t xml:space="preserve">mus, ambicingas, </w:t>
      </w:r>
      <w:r>
        <w:rPr>
          <w:rFonts w:ascii="Times New Roman" w:hAnsi="Times New Roman" w:cs="Times New Roman"/>
          <w:sz w:val="24"/>
          <w:szCs w:val="24"/>
        </w:rPr>
        <w:t>dievobaimingas, nusižeminęs.</w:t>
      </w:r>
    </w:p>
    <w:p w:rsidR="00B12E48" w:rsidRDefault="00B12E48" w:rsidP="00D05104">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e) vertybes.</w:t>
      </w:r>
    </w:p>
    <w:p w:rsidR="00B12E48" w:rsidRPr="00B12E48" w:rsidRDefault="00B12E48" w:rsidP="00D05104">
      <w:pPr>
        <w:spacing w:after="0" w:line="240" w:lineRule="auto"/>
        <w:jc w:val="both"/>
        <w:rPr>
          <w:rFonts w:ascii="Times New Roman" w:hAnsi="Times New Roman" w:cs="Times New Roman"/>
          <w:sz w:val="24"/>
          <w:szCs w:val="24"/>
        </w:rPr>
      </w:pPr>
      <w:r w:rsidRPr="00B12E48">
        <w:rPr>
          <w:rFonts w:ascii="Times New Roman" w:hAnsi="Times New Roman" w:cs="Times New Roman"/>
          <w:sz w:val="24"/>
          <w:szCs w:val="24"/>
        </w:rPr>
        <w:t xml:space="preserve">Gyveno kaip Kristaus karys, </w:t>
      </w:r>
      <w:r>
        <w:rPr>
          <w:rFonts w:ascii="Times New Roman" w:hAnsi="Times New Roman" w:cs="Times New Roman"/>
          <w:sz w:val="24"/>
          <w:szCs w:val="24"/>
        </w:rPr>
        <w:t>b</w:t>
      </w:r>
      <w:r w:rsidR="00AA32D8">
        <w:rPr>
          <w:rFonts w:ascii="Times New Roman" w:hAnsi="Times New Roman" w:cs="Times New Roman"/>
          <w:sz w:val="24"/>
          <w:szCs w:val="24"/>
        </w:rPr>
        <w:t>uvo ištikimas Dievui ir tėvynei.</w:t>
      </w:r>
    </w:p>
    <w:p w:rsidR="009D6F89" w:rsidRPr="009D6F89" w:rsidRDefault="009D6F89" w:rsidP="00D05104">
      <w:pPr>
        <w:spacing w:after="0" w:line="240" w:lineRule="auto"/>
        <w:jc w:val="both"/>
        <w:rPr>
          <w:rFonts w:ascii="Times New Roman" w:hAnsi="Times New Roman" w:cs="Times New Roman"/>
          <w:i/>
          <w:sz w:val="24"/>
          <w:szCs w:val="24"/>
        </w:rPr>
      </w:pPr>
      <w:r w:rsidRPr="009D6F89">
        <w:rPr>
          <w:rFonts w:ascii="Times New Roman" w:hAnsi="Times New Roman" w:cs="Times New Roman"/>
          <w:i/>
          <w:sz w:val="24"/>
          <w:szCs w:val="24"/>
        </w:rPr>
        <w:t xml:space="preserve">8. Kuo reikšminga 1601 m. lotyniškai išleista Mikalojaus Kristupo Radvilos Našlaitėlio knyga „Kelionė į Jeruzalę“? </w:t>
      </w:r>
      <w:r w:rsidR="00E77AA5">
        <w:rPr>
          <w:rFonts w:ascii="Times New Roman" w:hAnsi="Times New Roman" w:cs="Times New Roman"/>
          <w:i/>
          <w:sz w:val="24"/>
          <w:szCs w:val="24"/>
        </w:rPr>
        <w:t xml:space="preserve">Remkitės tekstu „Pasaulio įvairovės atsivėrimas: Mikalojaus Kristupo Radvilos Našlaitėlio „Kelionė į Jeruzalę“ / „Kunigaikštis piligrimas“ (11 </w:t>
      </w:r>
      <w:proofErr w:type="spellStart"/>
      <w:r w:rsidR="00E77AA5">
        <w:rPr>
          <w:rFonts w:ascii="Times New Roman" w:hAnsi="Times New Roman" w:cs="Times New Roman"/>
          <w:i/>
          <w:sz w:val="24"/>
          <w:szCs w:val="24"/>
        </w:rPr>
        <w:t>kl</w:t>
      </w:r>
      <w:proofErr w:type="spellEnd"/>
      <w:r w:rsidR="00E77AA5">
        <w:rPr>
          <w:rFonts w:ascii="Times New Roman" w:hAnsi="Times New Roman" w:cs="Times New Roman"/>
          <w:i/>
          <w:sz w:val="24"/>
          <w:szCs w:val="24"/>
        </w:rPr>
        <w:t xml:space="preserve">., 1 d. 92-93 psl.). </w:t>
      </w:r>
      <w:r w:rsidR="00E77AA5" w:rsidRPr="009D6F89">
        <w:rPr>
          <w:rFonts w:ascii="Times New Roman" w:hAnsi="Times New Roman" w:cs="Times New Roman"/>
          <w:i/>
          <w:sz w:val="24"/>
          <w:szCs w:val="24"/>
        </w:rPr>
        <w:t>(2)</w:t>
      </w:r>
    </w:p>
    <w:p w:rsidR="00B10EC3" w:rsidRDefault="009D6F89"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Tai buvo pirmoji Lietuvos autoriaus išleista piligriminių kelionių aprašymų knyga</w:t>
      </w:r>
      <w:r w:rsidR="00025556">
        <w:rPr>
          <w:rFonts w:ascii="Times New Roman" w:hAnsi="Times New Roman" w:cs="Times New Roman"/>
          <w:sz w:val="24"/>
          <w:szCs w:val="24"/>
        </w:rPr>
        <w:t>, tapusi bestseleriu Europoje.</w:t>
      </w:r>
    </w:p>
    <w:p w:rsidR="00025556" w:rsidRDefault="005548BB" w:rsidP="00D05104">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9. </w:t>
      </w:r>
      <w:r>
        <w:rPr>
          <w:rFonts w:ascii="Times New Roman" w:hAnsi="Times New Roman" w:cs="Times New Roman"/>
          <w:i/>
          <w:sz w:val="24"/>
          <w:szCs w:val="24"/>
        </w:rPr>
        <w:t>Remdamiesi tekstais „Kunigaikštis piligrimas“, „Uolusis maldininkas“, „“Kritiškasis vertintojas“</w:t>
      </w:r>
      <w:r w:rsidR="00AB530D">
        <w:rPr>
          <w:rFonts w:ascii="Times New Roman" w:hAnsi="Times New Roman" w:cs="Times New Roman"/>
          <w:i/>
          <w:sz w:val="24"/>
          <w:szCs w:val="24"/>
        </w:rPr>
        <w:t>, „Smalsus tyrinėtojas“</w:t>
      </w:r>
      <w:r>
        <w:rPr>
          <w:rFonts w:ascii="Times New Roman" w:hAnsi="Times New Roman" w:cs="Times New Roman"/>
          <w:i/>
          <w:sz w:val="24"/>
          <w:szCs w:val="24"/>
        </w:rPr>
        <w:t xml:space="preserve"> /„Pasaulio įvairovės atsivėrimas: Mikalojaus Kristupo Radvilos Našlaitėlio „Kelionė į Jeruzalę“ (11 </w:t>
      </w:r>
      <w:proofErr w:type="spellStart"/>
      <w:r>
        <w:rPr>
          <w:rFonts w:ascii="Times New Roman" w:hAnsi="Times New Roman" w:cs="Times New Roman"/>
          <w:i/>
          <w:sz w:val="24"/>
          <w:szCs w:val="24"/>
        </w:rPr>
        <w:t>kl</w:t>
      </w:r>
      <w:proofErr w:type="spellEnd"/>
      <w:r>
        <w:rPr>
          <w:rFonts w:ascii="Times New Roman" w:hAnsi="Times New Roman" w:cs="Times New Roman"/>
          <w:i/>
          <w:sz w:val="24"/>
          <w:szCs w:val="24"/>
        </w:rPr>
        <w:t>., 1 d. 93-9</w:t>
      </w:r>
      <w:r w:rsidR="00AB530D">
        <w:rPr>
          <w:rFonts w:ascii="Times New Roman" w:hAnsi="Times New Roman" w:cs="Times New Roman"/>
          <w:i/>
          <w:sz w:val="24"/>
          <w:szCs w:val="24"/>
        </w:rPr>
        <w:t>5</w:t>
      </w:r>
      <w:r>
        <w:rPr>
          <w:rFonts w:ascii="Times New Roman" w:hAnsi="Times New Roman" w:cs="Times New Roman"/>
          <w:i/>
          <w:sz w:val="24"/>
          <w:szCs w:val="24"/>
        </w:rPr>
        <w:t xml:space="preserve"> psl.), įv</w:t>
      </w:r>
      <w:r w:rsidR="0076497A">
        <w:rPr>
          <w:rFonts w:ascii="Times New Roman" w:hAnsi="Times New Roman" w:cs="Times New Roman"/>
          <w:i/>
          <w:sz w:val="24"/>
          <w:szCs w:val="24"/>
        </w:rPr>
        <w:t>ardykite</w:t>
      </w:r>
      <w:r w:rsidR="00AB530D">
        <w:rPr>
          <w:rFonts w:ascii="Times New Roman" w:hAnsi="Times New Roman" w:cs="Times New Roman"/>
          <w:i/>
          <w:sz w:val="24"/>
          <w:szCs w:val="24"/>
        </w:rPr>
        <w:t xml:space="preserve"> Mikalojaus Kristupo Radvilos Našlaitėlio asmen</w:t>
      </w:r>
      <w:r w:rsidR="0076497A">
        <w:rPr>
          <w:rFonts w:ascii="Times New Roman" w:hAnsi="Times New Roman" w:cs="Times New Roman"/>
          <w:i/>
          <w:sz w:val="24"/>
          <w:szCs w:val="24"/>
        </w:rPr>
        <w:t>ines savybes</w:t>
      </w:r>
      <w:r w:rsidR="00AB530D">
        <w:rPr>
          <w:rFonts w:ascii="Times New Roman" w:hAnsi="Times New Roman" w:cs="Times New Roman"/>
          <w:i/>
          <w:sz w:val="24"/>
          <w:szCs w:val="24"/>
        </w:rPr>
        <w:t>. Kokių renesansinės pasaulėjautos ženklų įžvelgiate? (3)</w:t>
      </w:r>
    </w:p>
    <w:p w:rsidR="00D0610A" w:rsidRDefault="00AB530D" w:rsidP="00D05104">
      <w:pPr>
        <w:spacing w:after="0" w:line="240" w:lineRule="auto"/>
        <w:ind w:firstLine="284"/>
        <w:jc w:val="both"/>
        <w:rPr>
          <w:rFonts w:ascii="Times New Roman" w:hAnsi="Times New Roman" w:cs="Times New Roman"/>
          <w:sz w:val="24"/>
          <w:szCs w:val="24"/>
        </w:rPr>
      </w:pPr>
      <w:r w:rsidRPr="00740BD4">
        <w:rPr>
          <w:rFonts w:ascii="Times New Roman" w:hAnsi="Times New Roman" w:cs="Times New Roman"/>
          <w:b/>
          <w:sz w:val="24"/>
          <w:szCs w:val="24"/>
        </w:rPr>
        <w:t>Kantrus</w:t>
      </w:r>
      <w:r w:rsidR="00814CEF" w:rsidRPr="00740BD4">
        <w:rPr>
          <w:rFonts w:ascii="Times New Roman" w:hAnsi="Times New Roman" w:cs="Times New Roman"/>
          <w:b/>
          <w:sz w:val="24"/>
          <w:szCs w:val="24"/>
        </w:rPr>
        <w:t>, valingas</w:t>
      </w:r>
      <w:r w:rsidRPr="00AB530D">
        <w:rPr>
          <w:rFonts w:ascii="Times New Roman" w:hAnsi="Times New Roman" w:cs="Times New Roman"/>
          <w:sz w:val="24"/>
          <w:szCs w:val="24"/>
        </w:rPr>
        <w:t xml:space="preserve"> (</w:t>
      </w:r>
      <w:r>
        <w:rPr>
          <w:rFonts w:ascii="Times New Roman" w:hAnsi="Times New Roman" w:cs="Times New Roman"/>
          <w:sz w:val="24"/>
          <w:szCs w:val="24"/>
        </w:rPr>
        <w:t>per patį vidurvas</w:t>
      </w:r>
      <w:r w:rsidR="00D0610A">
        <w:rPr>
          <w:rFonts w:ascii="Times New Roman" w:hAnsi="Times New Roman" w:cs="Times New Roman"/>
          <w:sz w:val="24"/>
          <w:szCs w:val="24"/>
        </w:rPr>
        <w:t>arį, pragariškoje kaitroje keliauja Jeruzalėn)</w:t>
      </w:r>
      <w:r w:rsidR="00740BD4">
        <w:rPr>
          <w:rFonts w:ascii="Times New Roman" w:hAnsi="Times New Roman" w:cs="Times New Roman"/>
          <w:sz w:val="24"/>
          <w:szCs w:val="24"/>
        </w:rPr>
        <w:t xml:space="preserve">; </w:t>
      </w:r>
      <w:r w:rsidR="00D0610A" w:rsidRPr="00740BD4">
        <w:rPr>
          <w:rFonts w:ascii="Times New Roman" w:hAnsi="Times New Roman" w:cs="Times New Roman"/>
          <w:b/>
          <w:sz w:val="24"/>
          <w:szCs w:val="24"/>
        </w:rPr>
        <w:t>kruopštus</w:t>
      </w:r>
      <w:r w:rsidR="00D0610A">
        <w:rPr>
          <w:rFonts w:ascii="Times New Roman" w:hAnsi="Times New Roman" w:cs="Times New Roman"/>
          <w:sz w:val="24"/>
          <w:szCs w:val="24"/>
        </w:rPr>
        <w:t xml:space="preserve"> (užrašuose pasižymi aplankytas vietas, pamatytas relikvijas, atstumus tarp objektų, matmenis ir kt.)</w:t>
      </w:r>
      <w:r w:rsidR="00740BD4">
        <w:rPr>
          <w:rFonts w:ascii="Times New Roman" w:hAnsi="Times New Roman" w:cs="Times New Roman"/>
          <w:sz w:val="24"/>
          <w:szCs w:val="24"/>
        </w:rPr>
        <w:t xml:space="preserve">; </w:t>
      </w:r>
      <w:r w:rsidR="00D0610A" w:rsidRPr="00740BD4">
        <w:rPr>
          <w:rFonts w:ascii="Times New Roman" w:hAnsi="Times New Roman" w:cs="Times New Roman"/>
          <w:b/>
          <w:sz w:val="24"/>
          <w:szCs w:val="24"/>
        </w:rPr>
        <w:t>pamaldus, tikintis</w:t>
      </w:r>
      <w:r w:rsidR="00D0610A">
        <w:rPr>
          <w:rFonts w:ascii="Times New Roman" w:hAnsi="Times New Roman" w:cs="Times New Roman"/>
          <w:sz w:val="24"/>
          <w:szCs w:val="24"/>
        </w:rPr>
        <w:t xml:space="preserve"> (klauso Šv. Mišių, priima Švenčiausiąjį Sakramentą, dažnai kalba apie Dievo didybę ir jo malones)</w:t>
      </w:r>
      <w:r w:rsidR="00740BD4">
        <w:rPr>
          <w:rFonts w:ascii="Times New Roman" w:hAnsi="Times New Roman" w:cs="Times New Roman"/>
          <w:sz w:val="24"/>
          <w:szCs w:val="24"/>
        </w:rPr>
        <w:t xml:space="preserve">; </w:t>
      </w:r>
      <w:r w:rsidR="00D0610A" w:rsidRPr="00740BD4">
        <w:rPr>
          <w:rFonts w:ascii="Times New Roman" w:hAnsi="Times New Roman" w:cs="Times New Roman"/>
          <w:b/>
          <w:sz w:val="24"/>
          <w:szCs w:val="24"/>
        </w:rPr>
        <w:t>dosnus</w:t>
      </w:r>
      <w:r w:rsidR="00D0610A">
        <w:rPr>
          <w:rFonts w:ascii="Times New Roman" w:hAnsi="Times New Roman" w:cs="Times New Roman"/>
          <w:sz w:val="24"/>
          <w:szCs w:val="24"/>
        </w:rPr>
        <w:t xml:space="preserve"> (dosniai aukoja Šventykloms, dovanoja meno dirbinių)</w:t>
      </w:r>
      <w:r w:rsidR="00740BD4">
        <w:rPr>
          <w:rFonts w:ascii="Times New Roman" w:hAnsi="Times New Roman" w:cs="Times New Roman"/>
          <w:sz w:val="24"/>
          <w:szCs w:val="24"/>
        </w:rPr>
        <w:t xml:space="preserve">; </w:t>
      </w:r>
      <w:r w:rsidR="00D0610A" w:rsidRPr="00740BD4">
        <w:rPr>
          <w:rFonts w:ascii="Times New Roman" w:hAnsi="Times New Roman" w:cs="Times New Roman"/>
          <w:b/>
          <w:sz w:val="24"/>
          <w:szCs w:val="24"/>
        </w:rPr>
        <w:t>apsiskaitęs</w:t>
      </w:r>
      <w:r w:rsidR="00D0610A">
        <w:rPr>
          <w:rFonts w:ascii="Times New Roman" w:hAnsi="Times New Roman" w:cs="Times New Roman"/>
          <w:sz w:val="24"/>
          <w:szCs w:val="24"/>
        </w:rPr>
        <w:t xml:space="preserve"> (cituoja Bibliją, </w:t>
      </w:r>
      <w:proofErr w:type="spellStart"/>
      <w:r w:rsidR="00D0610A">
        <w:rPr>
          <w:rFonts w:ascii="Times New Roman" w:hAnsi="Times New Roman" w:cs="Times New Roman"/>
          <w:sz w:val="24"/>
          <w:szCs w:val="24"/>
        </w:rPr>
        <w:t>Plinijų</w:t>
      </w:r>
      <w:proofErr w:type="spellEnd"/>
      <w:r w:rsidR="00D0610A">
        <w:rPr>
          <w:rFonts w:ascii="Times New Roman" w:hAnsi="Times New Roman" w:cs="Times New Roman"/>
          <w:sz w:val="24"/>
          <w:szCs w:val="24"/>
        </w:rPr>
        <w:t xml:space="preserve"> Vyresnįjį, Juozapą Flavijų, </w:t>
      </w:r>
      <w:proofErr w:type="spellStart"/>
      <w:r w:rsidR="00D0610A">
        <w:rPr>
          <w:rFonts w:ascii="Times New Roman" w:hAnsi="Times New Roman" w:cs="Times New Roman"/>
          <w:sz w:val="24"/>
          <w:szCs w:val="24"/>
        </w:rPr>
        <w:t>Tacitą</w:t>
      </w:r>
      <w:proofErr w:type="spellEnd"/>
      <w:r w:rsidR="00D0610A">
        <w:rPr>
          <w:rFonts w:ascii="Times New Roman" w:hAnsi="Times New Roman" w:cs="Times New Roman"/>
          <w:sz w:val="24"/>
          <w:szCs w:val="24"/>
        </w:rPr>
        <w:t xml:space="preserve">, Georgijų </w:t>
      </w:r>
      <w:proofErr w:type="spellStart"/>
      <w:r w:rsidR="00D0610A">
        <w:rPr>
          <w:rFonts w:ascii="Times New Roman" w:hAnsi="Times New Roman" w:cs="Times New Roman"/>
          <w:sz w:val="24"/>
          <w:szCs w:val="24"/>
        </w:rPr>
        <w:t>Kedreną</w:t>
      </w:r>
      <w:proofErr w:type="spellEnd"/>
      <w:r w:rsidR="00D0610A">
        <w:rPr>
          <w:rFonts w:ascii="Times New Roman" w:hAnsi="Times New Roman" w:cs="Times New Roman"/>
          <w:sz w:val="24"/>
          <w:szCs w:val="24"/>
        </w:rPr>
        <w:t>)</w:t>
      </w:r>
      <w:r w:rsidR="00740BD4">
        <w:rPr>
          <w:rFonts w:ascii="Times New Roman" w:hAnsi="Times New Roman" w:cs="Times New Roman"/>
          <w:sz w:val="24"/>
          <w:szCs w:val="24"/>
        </w:rPr>
        <w:t xml:space="preserve">; </w:t>
      </w:r>
      <w:r w:rsidR="00814CEF" w:rsidRPr="00740BD4">
        <w:rPr>
          <w:rFonts w:ascii="Times New Roman" w:hAnsi="Times New Roman" w:cs="Times New Roman"/>
          <w:b/>
          <w:sz w:val="24"/>
          <w:szCs w:val="24"/>
        </w:rPr>
        <w:t>smalsus, veiklus</w:t>
      </w:r>
      <w:r w:rsidR="00814CEF">
        <w:rPr>
          <w:rFonts w:ascii="Times New Roman" w:hAnsi="Times New Roman" w:cs="Times New Roman"/>
          <w:sz w:val="24"/>
          <w:szCs w:val="24"/>
        </w:rPr>
        <w:t xml:space="preserve"> (teorinės žinios jo netenkina, jam knieti viska pamatyti savo akimis, visur užli</w:t>
      </w:r>
      <w:r w:rsidR="00740BD4">
        <w:rPr>
          <w:rFonts w:ascii="Times New Roman" w:hAnsi="Times New Roman" w:cs="Times New Roman"/>
          <w:sz w:val="24"/>
          <w:szCs w:val="24"/>
        </w:rPr>
        <w:t>pti, viską pačiupinėti ir t.t.).</w:t>
      </w:r>
    </w:p>
    <w:p w:rsidR="00814CEF" w:rsidRDefault="00814CEF" w:rsidP="00D05104">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Mikalojui Kristupui Radvilai Našlaitėliui būdingos Renesanso epochoje vertintos dorybės: veiklumas, valingumas, sveikas protas, sumanumas ir kt.</w:t>
      </w:r>
    </w:p>
    <w:p w:rsidR="0018653C" w:rsidRPr="0018653C" w:rsidRDefault="0018653C" w:rsidP="00D05104">
      <w:pPr>
        <w:spacing w:after="0" w:line="240" w:lineRule="auto"/>
        <w:jc w:val="both"/>
        <w:rPr>
          <w:rFonts w:ascii="Times New Roman" w:hAnsi="Times New Roman" w:cs="Times New Roman"/>
          <w:i/>
          <w:sz w:val="24"/>
          <w:szCs w:val="24"/>
        </w:rPr>
      </w:pPr>
      <w:r w:rsidRPr="0018653C">
        <w:rPr>
          <w:rFonts w:ascii="Times New Roman" w:hAnsi="Times New Roman" w:cs="Times New Roman"/>
          <w:i/>
          <w:sz w:val="24"/>
          <w:szCs w:val="24"/>
        </w:rPr>
        <w:t xml:space="preserve">10. Po </w:t>
      </w:r>
      <w:proofErr w:type="spellStart"/>
      <w:r w:rsidRPr="0018653C">
        <w:rPr>
          <w:rFonts w:ascii="Times New Roman" w:hAnsi="Times New Roman" w:cs="Times New Roman"/>
          <w:i/>
          <w:sz w:val="24"/>
          <w:szCs w:val="24"/>
        </w:rPr>
        <w:t>Tridento</w:t>
      </w:r>
      <w:proofErr w:type="spellEnd"/>
      <w:r w:rsidRPr="0018653C">
        <w:rPr>
          <w:rFonts w:ascii="Times New Roman" w:hAnsi="Times New Roman" w:cs="Times New Roman"/>
          <w:i/>
          <w:sz w:val="24"/>
          <w:szCs w:val="24"/>
        </w:rPr>
        <w:t xml:space="preserve"> visuotinio Katalikų bažnyčios susirinkimo pradėta vykdyti Katalikiškoji reforma, t.y. vidinė Katalikų bažnyčios pertvarka. Stiprėjo kontrreformacija – kova su protestantizmu, buvo siekiama žmones grąžinti į katalikybę. Šia veikla Lietuvoje ypač aktyviai užsiėmė Jėzuitų ordinas. </w:t>
      </w:r>
      <w:r w:rsidR="001B5BA9">
        <w:rPr>
          <w:rFonts w:ascii="Times New Roman" w:hAnsi="Times New Roman" w:cs="Times New Roman"/>
          <w:i/>
          <w:sz w:val="24"/>
          <w:szCs w:val="24"/>
        </w:rPr>
        <w:t>Įvardykite</w:t>
      </w:r>
      <w:r w:rsidRPr="0018653C">
        <w:rPr>
          <w:rFonts w:ascii="Times New Roman" w:hAnsi="Times New Roman" w:cs="Times New Roman"/>
          <w:i/>
          <w:sz w:val="24"/>
          <w:szCs w:val="24"/>
        </w:rPr>
        <w:t xml:space="preserve"> jų veiklos </w:t>
      </w:r>
      <w:r w:rsidR="001B5BA9">
        <w:rPr>
          <w:rFonts w:ascii="Times New Roman" w:hAnsi="Times New Roman" w:cs="Times New Roman"/>
          <w:i/>
          <w:sz w:val="24"/>
          <w:szCs w:val="24"/>
        </w:rPr>
        <w:t xml:space="preserve">pavyzdžių, </w:t>
      </w:r>
      <w:r w:rsidR="00847704">
        <w:rPr>
          <w:rFonts w:ascii="Times New Roman" w:hAnsi="Times New Roman" w:cs="Times New Roman"/>
          <w:i/>
          <w:sz w:val="24"/>
          <w:szCs w:val="24"/>
        </w:rPr>
        <w:t xml:space="preserve">turėjusių </w:t>
      </w:r>
      <w:r w:rsidRPr="0018653C">
        <w:rPr>
          <w:rFonts w:ascii="Times New Roman" w:hAnsi="Times New Roman" w:cs="Times New Roman"/>
          <w:i/>
          <w:sz w:val="24"/>
          <w:szCs w:val="24"/>
        </w:rPr>
        <w:t>reikšmė</w:t>
      </w:r>
      <w:r w:rsidR="00847704">
        <w:rPr>
          <w:rFonts w:ascii="Times New Roman" w:hAnsi="Times New Roman" w:cs="Times New Roman"/>
          <w:i/>
          <w:sz w:val="24"/>
          <w:szCs w:val="24"/>
        </w:rPr>
        <w:t>s</w:t>
      </w:r>
      <w:r w:rsidRPr="0018653C">
        <w:rPr>
          <w:rFonts w:ascii="Times New Roman" w:hAnsi="Times New Roman" w:cs="Times New Roman"/>
          <w:i/>
          <w:sz w:val="24"/>
          <w:szCs w:val="24"/>
        </w:rPr>
        <w:t xml:space="preserve"> Lietuvos mokslui, menui, literatūrai, kultūrai</w:t>
      </w:r>
      <w:r w:rsidR="00847704">
        <w:rPr>
          <w:rFonts w:ascii="Times New Roman" w:hAnsi="Times New Roman" w:cs="Times New Roman"/>
          <w:i/>
          <w:sz w:val="24"/>
          <w:szCs w:val="24"/>
        </w:rPr>
        <w:t xml:space="preserve"> ir kt</w:t>
      </w:r>
      <w:r w:rsidR="00972AED">
        <w:rPr>
          <w:rFonts w:ascii="Times New Roman" w:hAnsi="Times New Roman" w:cs="Times New Roman"/>
          <w:i/>
          <w:sz w:val="24"/>
          <w:szCs w:val="24"/>
        </w:rPr>
        <w:t>.</w:t>
      </w:r>
      <w:r w:rsidRPr="0018653C">
        <w:rPr>
          <w:rFonts w:ascii="Times New Roman" w:hAnsi="Times New Roman" w:cs="Times New Roman"/>
          <w:i/>
          <w:sz w:val="24"/>
          <w:szCs w:val="24"/>
        </w:rPr>
        <w:t xml:space="preserve"> </w:t>
      </w:r>
      <w:r w:rsidR="008F0B64">
        <w:rPr>
          <w:rFonts w:ascii="Times New Roman" w:hAnsi="Times New Roman" w:cs="Times New Roman"/>
          <w:i/>
          <w:sz w:val="24"/>
          <w:szCs w:val="24"/>
        </w:rPr>
        <w:t>(2)</w:t>
      </w:r>
      <w:r>
        <w:rPr>
          <w:rFonts w:ascii="Times New Roman" w:hAnsi="Times New Roman" w:cs="Times New Roman"/>
          <w:i/>
          <w:sz w:val="24"/>
          <w:szCs w:val="24"/>
        </w:rPr>
        <w:t xml:space="preserve"> (žr. 89, </w:t>
      </w:r>
      <w:r w:rsidR="005B7BA5">
        <w:rPr>
          <w:rFonts w:ascii="Times New Roman" w:hAnsi="Times New Roman" w:cs="Times New Roman"/>
          <w:i/>
          <w:sz w:val="24"/>
          <w:szCs w:val="24"/>
        </w:rPr>
        <w:t>93,</w:t>
      </w:r>
      <w:r w:rsidR="00972AED">
        <w:rPr>
          <w:rFonts w:ascii="Times New Roman" w:hAnsi="Times New Roman" w:cs="Times New Roman"/>
          <w:i/>
          <w:sz w:val="24"/>
          <w:szCs w:val="24"/>
        </w:rPr>
        <w:t>96, 104-</w:t>
      </w:r>
      <w:r w:rsidR="00D10500">
        <w:rPr>
          <w:rFonts w:ascii="Times New Roman" w:hAnsi="Times New Roman" w:cs="Times New Roman"/>
          <w:i/>
          <w:sz w:val="24"/>
          <w:szCs w:val="24"/>
        </w:rPr>
        <w:t>105</w:t>
      </w:r>
      <w:r w:rsidR="00972AED">
        <w:rPr>
          <w:rFonts w:ascii="Times New Roman" w:hAnsi="Times New Roman" w:cs="Times New Roman"/>
          <w:i/>
          <w:sz w:val="24"/>
          <w:szCs w:val="24"/>
        </w:rPr>
        <w:t xml:space="preserve"> psl.)</w:t>
      </w:r>
    </w:p>
    <w:p w:rsidR="005B7BA5" w:rsidRDefault="0018653C" w:rsidP="00D05104">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1570 m. jėzuitai įsteigė Vilniaus kolegiją, kuri 1579 m. pertvarkyta į akademiją (universitetą). Tuo buvo siekiama gausinti išprususių katalikybės šalininkų gretas.</w:t>
      </w:r>
      <w:r w:rsidR="001B5BA9">
        <w:rPr>
          <w:rFonts w:ascii="Times New Roman" w:hAnsi="Times New Roman" w:cs="Times New Roman"/>
          <w:sz w:val="24"/>
          <w:szCs w:val="24"/>
        </w:rPr>
        <w:t xml:space="preserve"> </w:t>
      </w:r>
    </w:p>
    <w:p w:rsidR="001B5BA9" w:rsidRDefault="001B5BA9" w:rsidP="00D05104">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XVI a. </w:t>
      </w:r>
      <w:proofErr w:type="spellStart"/>
      <w:r>
        <w:rPr>
          <w:rFonts w:ascii="Times New Roman" w:hAnsi="Times New Roman" w:cs="Times New Roman"/>
          <w:sz w:val="24"/>
          <w:szCs w:val="24"/>
        </w:rPr>
        <w:t>pab</w:t>
      </w:r>
      <w:proofErr w:type="spellEnd"/>
      <w:r>
        <w:rPr>
          <w:rFonts w:ascii="Times New Roman" w:hAnsi="Times New Roman" w:cs="Times New Roman"/>
          <w:sz w:val="24"/>
          <w:szCs w:val="24"/>
        </w:rPr>
        <w:t xml:space="preserve">. Vilniaus universiteto spaustuvėje išleistos pirmos lietuviškos liturginės knygos – Mikalojaus Daukšos „Katekizmas“ ir „Postilė“. </w:t>
      </w:r>
    </w:p>
    <w:p w:rsidR="001B5BA9" w:rsidRDefault="005B7BA5" w:rsidP="00D05104">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Jėzuitai Mikalojaus Kristupo Radvilos Našlaitėlio piligriminės kelionės lenkų kalba parašytus dienoraščio užrašus išvertė į lotynų kalbą ir išleido atskira knyga „Kelionė į Jeruzalę“ (keturiais lakštais-skyriais).</w:t>
      </w:r>
    </w:p>
    <w:p w:rsidR="005B7BA5" w:rsidRDefault="005B7BA5" w:rsidP="00D05104">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Būrė talentingus žmones, siekdam</w:t>
      </w:r>
      <w:r w:rsidR="008F0B64">
        <w:rPr>
          <w:rFonts w:ascii="Times New Roman" w:hAnsi="Times New Roman" w:cs="Times New Roman"/>
          <w:sz w:val="24"/>
          <w:szCs w:val="24"/>
        </w:rPr>
        <w:t>i</w:t>
      </w:r>
      <w:r>
        <w:rPr>
          <w:rFonts w:ascii="Times New Roman" w:hAnsi="Times New Roman" w:cs="Times New Roman"/>
          <w:sz w:val="24"/>
          <w:szCs w:val="24"/>
        </w:rPr>
        <w:t xml:space="preserve">, kad katalikybė įsivyrautų visose kultūrinio gyvenimo srityse. Vilniaus universitete dirbo profesoriai </w:t>
      </w:r>
      <w:proofErr w:type="spellStart"/>
      <w:r>
        <w:rPr>
          <w:rFonts w:ascii="Times New Roman" w:hAnsi="Times New Roman" w:cs="Times New Roman"/>
          <w:sz w:val="24"/>
          <w:szCs w:val="24"/>
        </w:rPr>
        <w:t>Laurencijus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Bojeris</w:t>
      </w:r>
      <w:proofErr w:type="spellEnd"/>
      <w:r>
        <w:rPr>
          <w:rFonts w:ascii="Times New Roman" w:hAnsi="Times New Roman" w:cs="Times New Roman"/>
          <w:sz w:val="24"/>
          <w:szCs w:val="24"/>
        </w:rPr>
        <w:t xml:space="preserve"> (žymiausias jo kūrinys – „</w:t>
      </w:r>
      <w:proofErr w:type="spellStart"/>
      <w:r>
        <w:rPr>
          <w:rFonts w:ascii="Times New Roman" w:hAnsi="Times New Roman" w:cs="Times New Roman"/>
          <w:sz w:val="24"/>
          <w:szCs w:val="24"/>
        </w:rPr>
        <w:t>Karolomachija</w:t>
      </w:r>
      <w:proofErr w:type="spellEnd"/>
      <w:r>
        <w:rPr>
          <w:rFonts w:ascii="Times New Roman" w:hAnsi="Times New Roman" w:cs="Times New Roman"/>
          <w:sz w:val="24"/>
          <w:szCs w:val="24"/>
        </w:rPr>
        <w:t xml:space="preserve">“), </w:t>
      </w:r>
      <w:r w:rsidR="00972AED">
        <w:rPr>
          <w:rFonts w:ascii="Times New Roman" w:hAnsi="Times New Roman" w:cs="Times New Roman"/>
          <w:sz w:val="24"/>
          <w:szCs w:val="24"/>
        </w:rPr>
        <w:t xml:space="preserve">Žygimantas Liauksminas (išgarsėjo retorikos vadovėliu „Iškalbos praktika, arba Retorikos meno taisyklės“), Albertas </w:t>
      </w:r>
      <w:proofErr w:type="spellStart"/>
      <w:r w:rsidR="00972AED">
        <w:rPr>
          <w:rFonts w:ascii="Times New Roman" w:hAnsi="Times New Roman" w:cs="Times New Roman"/>
          <w:sz w:val="24"/>
          <w:szCs w:val="24"/>
        </w:rPr>
        <w:t>Vijūkas-Kojelavičius</w:t>
      </w:r>
      <w:proofErr w:type="spellEnd"/>
      <w:r w:rsidR="00972AED">
        <w:rPr>
          <w:rFonts w:ascii="Times New Roman" w:hAnsi="Times New Roman" w:cs="Times New Roman"/>
          <w:sz w:val="24"/>
          <w:szCs w:val="24"/>
        </w:rPr>
        <w:t xml:space="preserve"> (parašė pirmąją valstybės istoriją „Lietuvos istorija“, kuri du šimtus metų buvo vienas pagrindinių Lietuvos istorijos veikalų), Konstantinas Sirvydas (lietuviškai parašė didelės apimties dviejų dalių pamokslų rinkinį „Punktai sakymų“, taip pat lenkų-lotynų-lietuvių kalbų žodyną „Trijų kalbų žodynas“, kuris buvo pirmasis istorijoje lietuvių kalbos žodynas).</w:t>
      </w:r>
    </w:p>
    <w:p w:rsidR="00D10500" w:rsidRDefault="001E77D5" w:rsidP="00D05104">
      <w:pPr>
        <w:spacing w:after="0" w:line="240" w:lineRule="auto"/>
        <w:ind w:firstLine="284"/>
        <w:jc w:val="both"/>
        <w:rPr>
          <w:rFonts w:ascii="Times New Roman" w:hAnsi="Times New Roman" w:cs="Times New Roman"/>
          <w:i/>
          <w:sz w:val="24"/>
          <w:szCs w:val="24"/>
        </w:rPr>
      </w:pPr>
      <w:r w:rsidRPr="001E77D5">
        <w:rPr>
          <w:rFonts w:ascii="Times New Roman" w:hAnsi="Times New Roman" w:cs="Times New Roman"/>
          <w:i/>
          <w:sz w:val="24"/>
          <w:szCs w:val="24"/>
        </w:rPr>
        <w:t xml:space="preserve">11. </w:t>
      </w:r>
      <w:r>
        <w:rPr>
          <w:rFonts w:ascii="Times New Roman" w:hAnsi="Times New Roman" w:cs="Times New Roman"/>
          <w:i/>
          <w:sz w:val="24"/>
          <w:szCs w:val="24"/>
        </w:rPr>
        <w:t xml:space="preserve">Kaip Didžiojoje Lietuvoje katalikų leidžiamos knygos </w:t>
      </w:r>
      <w:r w:rsidR="00034038">
        <w:rPr>
          <w:rFonts w:ascii="Times New Roman" w:hAnsi="Times New Roman" w:cs="Times New Roman"/>
          <w:i/>
          <w:sz w:val="24"/>
          <w:szCs w:val="24"/>
        </w:rPr>
        <w:t xml:space="preserve">vėliau </w:t>
      </w:r>
      <w:r>
        <w:rPr>
          <w:rFonts w:ascii="Times New Roman" w:hAnsi="Times New Roman" w:cs="Times New Roman"/>
          <w:i/>
          <w:sz w:val="24"/>
          <w:szCs w:val="24"/>
        </w:rPr>
        <w:t xml:space="preserve">padėjo formuotis lietuvių tautinio atgimimo idėjai? Kodėl to neįvyko </w:t>
      </w:r>
      <w:r w:rsidR="00034038">
        <w:rPr>
          <w:rFonts w:ascii="Times New Roman" w:hAnsi="Times New Roman" w:cs="Times New Roman"/>
          <w:i/>
          <w:sz w:val="24"/>
          <w:szCs w:val="24"/>
        </w:rPr>
        <w:t>Prūsijoje, nors XVI a. antroje pusėje daugiau lietuviškų knygų buvo išleidžiama būtent Rytų Prūsijoje. (2) (žr. 111 psl.)</w:t>
      </w:r>
    </w:p>
    <w:p w:rsidR="00034038" w:rsidRDefault="00034038" w:rsidP="00D051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Didžiojoje Lietuvoje Mikalojus Daukša ragina lietuvių kalbai suteikti daugiau teisių, grąžinti ją į viešąjį gyvenimą, būtent taip ir atsitinka</w:t>
      </w:r>
      <w:r w:rsidR="00910C00">
        <w:rPr>
          <w:rFonts w:ascii="Times New Roman" w:hAnsi="Times New Roman" w:cs="Times New Roman"/>
          <w:sz w:val="24"/>
          <w:szCs w:val="24"/>
        </w:rPr>
        <w:t xml:space="preserve">. </w:t>
      </w:r>
      <w:r>
        <w:rPr>
          <w:rFonts w:ascii="Times New Roman" w:hAnsi="Times New Roman" w:cs="Times New Roman"/>
          <w:sz w:val="24"/>
          <w:szCs w:val="24"/>
        </w:rPr>
        <w:t xml:space="preserve">Nieko panašaus Prūsijoje nebuvo. Lietuviškų knygų leidimas ir lietuvių švietimas Prūsijoje buvo susijęs tik su protestantizmo platinimu, o lietuvius valstiečius buvo siekiama priartinti prie valstybinės vokiečių kultūros. </w:t>
      </w:r>
    </w:p>
    <w:p w:rsidR="00D05104" w:rsidRPr="00D05104" w:rsidRDefault="00D05104" w:rsidP="00034038">
      <w:pPr>
        <w:spacing w:after="0" w:line="240" w:lineRule="auto"/>
        <w:jc w:val="both"/>
        <w:rPr>
          <w:rFonts w:ascii="Times New Roman" w:hAnsi="Times New Roman" w:cs="Times New Roman"/>
          <w:sz w:val="16"/>
          <w:szCs w:val="16"/>
        </w:rPr>
      </w:pPr>
    </w:p>
    <w:p w:rsidR="00D05104" w:rsidRPr="00A800FA" w:rsidRDefault="00D05104" w:rsidP="00D05104">
      <w:pPr>
        <w:spacing w:after="0" w:line="240" w:lineRule="auto"/>
        <w:jc w:val="center"/>
        <w:rPr>
          <w:rFonts w:ascii="Times New Roman" w:hAnsi="Times New Roman" w:cs="Times New Roman"/>
          <w:b/>
          <w:sz w:val="24"/>
          <w:szCs w:val="24"/>
        </w:rPr>
      </w:pPr>
      <w:r w:rsidRPr="00A800FA">
        <w:rPr>
          <w:rFonts w:ascii="Times New Roman" w:hAnsi="Times New Roman" w:cs="Times New Roman"/>
          <w:b/>
          <w:sz w:val="24"/>
          <w:szCs w:val="24"/>
        </w:rPr>
        <w:t>Kūrybinė užduotis</w:t>
      </w:r>
    </w:p>
    <w:p w:rsidR="00D05104" w:rsidRPr="00D05104" w:rsidRDefault="00D05104" w:rsidP="00D05104">
      <w:pPr>
        <w:spacing w:after="0" w:line="240" w:lineRule="auto"/>
        <w:jc w:val="both"/>
        <w:rPr>
          <w:rFonts w:ascii="Times New Roman" w:hAnsi="Times New Roman" w:cs="Times New Roman"/>
          <w:sz w:val="16"/>
          <w:szCs w:val="16"/>
        </w:rPr>
      </w:pPr>
    </w:p>
    <w:p w:rsidR="00D05104" w:rsidRPr="003B5906" w:rsidRDefault="00D05104" w:rsidP="00D05104">
      <w:pPr>
        <w:spacing w:after="0" w:line="240" w:lineRule="auto"/>
        <w:ind w:firstLine="426"/>
        <w:jc w:val="both"/>
        <w:rPr>
          <w:rFonts w:ascii="Times New Roman" w:hAnsi="Times New Roman" w:cs="Times New Roman"/>
          <w:b/>
          <w:i/>
          <w:sz w:val="24"/>
          <w:szCs w:val="24"/>
        </w:rPr>
      </w:pPr>
      <w:r w:rsidRPr="00A800FA">
        <w:rPr>
          <w:rFonts w:ascii="Times New Roman" w:hAnsi="Times New Roman" w:cs="Times New Roman"/>
          <w:i/>
          <w:sz w:val="24"/>
          <w:szCs w:val="24"/>
        </w:rPr>
        <w:t xml:space="preserve">Remdamiesi baroko epochos šaltiniais ir šiuolaikinės rašytojos Kristinos Sabaliauskaitės „Silva </w:t>
      </w:r>
      <w:proofErr w:type="spellStart"/>
      <w:r w:rsidRPr="00A800FA">
        <w:rPr>
          <w:rFonts w:ascii="Times New Roman" w:hAnsi="Times New Roman" w:cs="Times New Roman"/>
          <w:i/>
          <w:sz w:val="24"/>
          <w:szCs w:val="24"/>
        </w:rPr>
        <w:t>rerum</w:t>
      </w:r>
      <w:proofErr w:type="spellEnd"/>
      <w:r w:rsidRPr="00A800FA">
        <w:rPr>
          <w:rFonts w:ascii="Times New Roman" w:hAnsi="Times New Roman" w:cs="Times New Roman"/>
          <w:i/>
          <w:sz w:val="24"/>
          <w:szCs w:val="24"/>
        </w:rPr>
        <w:t>“</w:t>
      </w:r>
      <w:r>
        <w:rPr>
          <w:rFonts w:ascii="Times New Roman" w:hAnsi="Times New Roman" w:cs="Times New Roman"/>
          <w:i/>
          <w:sz w:val="24"/>
          <w:szCs w:val="24"/>
        </w:rPr>
        <w:t xml:space="preserve"> </w:t>
      </w:r>
      <w:r w:rsidRPr="00A800FA">
        <w:rPr>
          <w:rFonts w:ascii="Times New Roman" w:hAnsi="Times New Roman" w:cs="Times New Roman"/>
          <w:i/>
          <w:sz w:val="24"/>
          <w:szCs w:val="24"/>
        </w:rPr>
        <w:t>ištrauka</w:t>
      </w:r>
      <w:r>
        <w:rPr>
          <w:rFonts w:ascii="Times New Roman" w:hAnsi="Times New Roman" w:cs="Times New Roman"/>
          <w:i/>
          <w:sz w:val="24"/>
          <w:szCs w:val="24"/>
        </w:rPr>
        <w:t xml:space="preserve"> (žr. 111-112 psl.) ar visu kūriniu</w:t>
      </w:r>
      <w:r w:rsidRPr="00A800FA">
        <w:rPr>
          <w:rFonts w:ascii="Times New Roman" w:hAnsi="Times New Roman" w:cs="Times New Roman"/>
          <w:i/>
          <w:sz w:val="24"/>
          <w:szCs w:val="24"/>
        </w:rPr>
        <w:t xml:space="preserve"> parašykite pastraipą (100-120 ž.) </w:t>
      </w:r>
      <w:r w:rsidRPr="003B5906">
        <w:rPr>
          <w:rFonts w:ascii="Times New Roman" w:hAnsi="Times New Roman" w:cs="Times New Roman"/>
          <w:b/>
          <w:i/>
          <w:sz w:val="24"/>
          <w:szCs w:val="24"/>
        </w:rPr>
        <w:t>„Kuo įdomi baroko epochos Lietuva?“</w:t>
      </w:r>
    </w:p>
    <w:p w:rsidR="008F0B64" w:rsidRPr="00034038" w:rsidRDefault="008F0B64" w:rsidP="00034038">
      <w:pPr>
        <w:spacing w:after="0" w:line="240" w:lineRule="auto"/>
        <w:jc w:val="both"/>
        <w:rPr>
          <w:rFonts w:ascii="Times New Roman" w:hAnsi="Times New Roman" w:cs="Times New Roman"/>
          <w:sz w:val="24"/>
          <w:szCs w:val="24"/>
        </w:rPr>
      </w:pPr>
    </w:p>
    <w:sectPr w:rsidR="008F0B64" w:rsidRPr="00034038" w:rsidSect="006B2BD6">
      <w:pgSz w:w="11906" w:h="16838"/>
      <w:pgMar w:top="720" w:right="720" w:bottom="720" w:left="85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A827AB"/>
    <w:multiLevelType w:val="hybridMultilevel"/>
    <w:tmpl w:val="206ADED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1296"/>
  <w:hyphenationZone w:val="396"/>
  <w:drawingGridHorizontalSpacing w:val="110"/>
  <w:displayHorizontalDrawingGridEvery w:val="2"/>
  <w:characterSpacingControl w:val="doNotCompress"/>
  <w:compat/>
  <w:rsids>
    <w:rsidRoot w:val="006B2BD6"/>
    <w:rsid w:val="00025556"/>
    <w:rsid w:val="00034038"/>
    <w:rsid w:val="000514CB"/>
    <w:rsid w:val="00073D82"/>
    <w:rsid w:val="000E726F"/>
    <w:rsid w:val="00123C86"/>
    <w:rsid w:val="00163B8E"/>
    <w:rsid w:val="00181C4C"/>
    <w:rsid w:val="0018653C"/>
    <w:rsid w:val="001A6CDD"/>
    <w:rsid w:val="001B5BA9"/>
    <w:rsid w:val="001E77D5"/>
    <w:rsid w:val="00213C8B"/>
    <w:rsid w:val="002E26ED"/>
    <w:rsid w:val="003077BB"/>
    <w:rsid w:val="00371A80"/>
    <w:rsid w:val="003B5906"/>
    <w:rsid w:val="003D32C6"/>
    <w:rsid w:val="003F745D"/>
    <w:rsid w:val="004C3D12"/>
    <w:rsid w:val="00510D75"/>
    <w:rsid w:val="00551D09"/>
    <w:rsid w:val="005548BB"/>
    <w:rsid w:val="00596E30"/>
    <w:rsid w:val="005B7BA5"/>
    <w:rsid w:val="005F4B8B"/>
    <w:rsid w:val="006B2BD6"/>
    <w:rsid w:val="006F15E7"/>
    <w:rsid w:val="007261E8"/>
    <w:rsid w:val="00740BD4"/>
    <w:rsid w:val="0076497A"/>
    <w:rsid w:val="00814CEF"/>
    <w:rsid w:val="00847704"/>
    <w:rsid w:val="00895026"/>
    <w:rsid w:val="00896ACA"/>
    <w:rsid w:val="008F0B64"/>
    <w:rsid w:val="00910C00"/>
    <w:rsid w:val="00972AED"/>
    <w:rsid w:val="009915EA"/>
    <w:rsid w:val="009D6F89"/>
    <w:rsid w:val="00A356BE"/>
    <w:rsid w:val="00A70101"/>
    <w:rsid w:val="00A800FA"/>
    <w:rsid w:val="00AA32D8"/>
    <w:rsid w:val="00AB530D"/>
    <w:rsid w:val="00AC039F"/>
    <w:rsid w:val="00B10EC3"/>
    <w:rsid w:val="00B12E48"/>
    <w:rsid w:val="00B4218E"/>
    <w:rsid w:val="00BA32FD"/>
    <w:rsid w:val="00BD6A1C"/>
    <w:rsid w:val="00BF3762"/>
    <w:rsid w:val="00C46CB7"/>
    <w:rsid w:val="00C76483"/>
    <w:rsid w:val="00D05104"/>
    <w:rsid w:val="00D0610A"/>
    <w:rsid w:val="00D10500"/>
    <w:rsid w:val="00D9684A"/>
    <w:rsid w:val="00E0705D"/>
    <w:rsid w:val="00E745E6"/>
    <w:rsid w:val="00E77AA5"/>
    <w:rsid w:val="00EB396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46CB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6B2BD6"/>
    <w:pPr>
      <w:ind w:left="720"/>
      <w:contextualSpacing/>
    </w:pPr>
  </w:style>
  <w:style w:type="character" w:customStyle="1" w:styleId="apple-converted-space">
    <w:name w:val="apple-converted-space"/>
    <w:basedOn w:val="Numatytasispastraiposriftas"/>
    <w:rsid w:val="006F15E7"/>
  </w:style>
  <w:style w:type="character" w:styleId="Hipersaitas">
    <w:name w:val="Hyperlink"/>
    <w:basedOn w:val="Numatytasispastraiposriftas"/>
    <w:uiPriority w:val="99"/>
    <w:semiHidden/>
    <w:unhideWhenUsed/>
    <w:rsid w:val="006F15E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831</TotalTime>
  <Pages>4</Pages>
  <Words>10280</Words>
  <Characters>5861</Characters>
  <Application>Microsoft Office Word</Application>
  <DocSecurity>0</DocSecurity>
  <Lines>48</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Solveiga</dc:creator>
  <cp:keywords/>
  <dc:description/>
  <cp:lastModifiedBy>Solveiga</cp:lastModifiedBy>
  <cp:revision>25</cp:revision>
  <dcterms:created xsi:type="dcterms:W3CDTF">2015-07-22T09:40:00Z</dcterms:created>
  <dcterms:modified xsi:type="dcterms:W3CDTF">2015-08-07T18:09:00Z</dcterms:modified>
</cp:coreProperties>
</file>