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E4B" w:rsidRPr="00031E4B" w:rsidRDefault="00031E4B" w:rsidP="00031E4B">
      <w:pPr>
        <w:rPr>
          <w:rFonts w:ascii="Times New Roman" w:hAnsi="Times New Roman" w:cs="Times New Roman"/>
          <w:sz w:val="22"/>
          <w:szCs w:val="22"/>
        </w:rPr>
      </w:pPr>
    </w:p>
    <w:p w:rsidR="00031E4B" w:rsidRPr="00511695" w:rsidRDefault="00031E4B" w:rsidP="00031E4B">
      <w:pPr>
        <w:pStyle w:val="Temosantrat10"/>
        <w:framePr w:w="14242" w:h="888" w:hRule="exact" w:wrap="around" w:vAnchor="page" w:hAnchor="page" w:x="1285" w:y="977"/>
        <w:shd w:val="clear" w:color="auto" w:fill="auto"/>
        <w:ind w:left="6860"/>
        <w:rPr>
          <w:b/>
          <w:spacing w:val="-2"/>
        </w:rPr>
      </w:pPr>
      <w:bookmarkStart w:id="0" w:name="bookmark0"/>
      <w:r w:rsidRPr="00511695">
        <w:rPr>
          <w:b/>
          <w:spacing w:val="-2"/>
        </w:rPr>
        <w:t>I tekstas</w:t>
      </w:r>
      <w:bookmarkEnd w:id="0"/>
    </w:p>
    <w:p w:rsidR="00031E4B" w:rsidRPr="00031E4B" w:rsidRDefault="00031E4B" w:rsidP="00031E4B">
      <w:pPr>
        <w:pStyle w:val="Pagrindinistekstas1"/>
        <w:framePr w:w="14242" w:h="888" w:hRule="exact" w:wrap="around" w:vAnchor="page" w:hAnchor="page" w:x="1285" w:y="977"/>
        <w:shd w:val="clear" w:color="auto" w:fill="auto"/>
        <w:spacing w:line="274" w:lineRule="exact"/>
        <w:ind w:left="3060"/>
      </w:pPr>
      <w:r w:rsidRPr="00031E4B">
        <w:t>Kunigaikščio Mykolo Kleopo Oginskio priesakai keturiolikmečiam sūnui (1822m.)</w:t>
      </w:r>
    </w:p>
    <w:p w:rsidR="00031E4B" w:rsidRPr="00031E4B" w:rsidRDefault="00031E4B" w:rsidP="00031E4B">
      <w:pPr>
        <w:pStyle w:val="Pagrindinistekstas30"/>
        <w:framePr w:w="14242" w:h="888" w:hRule="exact" w:wrap="around" w:vAnchor="page" w:hAnchor="page" w:x="1285" w:y="977"/>
        <w:shd w:val="clear" w:color="auto" w:fill="auto"/>
        <w:spacing w:line="274" w:lineRule="exact"/>
        <w:ind w:left="6620"/>
        <w:jc w:val="left"/>
      </w:pPr>
      <w:r w:rsidRPr="00031E4B">
        <w:t>(14 taškų)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3"/>
        <w:gridCol w:w="5866"/>
        <w:gridCol w:w="6134"/>
        <w:gridCol w:w="1339"/>
      </w:tblGrid>
      <w:tr w:rsidR="00031E4B" w:rsidRPr="00511695" w:rsidTr="00EF46F7">
        <w:trPr>
          <w:trHeight w:val="4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Nr.</w:t>
            </w:r>
          </w:p>
        </w:tc>
        <w:tc>
          <w:tcPr>
            <w:tcW w:w="5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Galimi atsakymai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Vertinimo normos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Taškai</w:t>
            </w:r>
          </w:p>
        </w:tc>
      </w:tr>
      <w:tr w:rsidR="00031E4B" w:rsidRPr="00511695" w:rsidTr="00EF46F7">
        <w:trPr>
          <w:trHeight w:val="288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1.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Laiškas. Yra kreipinys, tekstas pasirašytas.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Į</w:t>
            </w:r>
            <w:r w:rsidR="00031E4B" w:rsidRPr="00511695">
              <w:rPr>
                <w:sz w:val="24"/>
                <w:szCs w:val="24"/>
              </w:rPr>
              <w:t>vardija žanrą, tinkamai argumentuoja.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pacing w:val="-2"/>
                <w:sz w:val="24"/>
                <w:szCs w:val="24"/>
              </w:rPr>
            </w:pPr>
            <w:r w:rsidRPr="00511695">
              <w:rPr>
                <w:b/>
                <w:spacing w:val="-2"/>
                <w:sz w:val="24"/>
                <w:szCs w:val="24"/>
              </w:rPr>
              <w:t>2</w:t>
            </w:r>
          </w:p>
        </w:tc>
      </w:tr>
      <w:tr w:rsidR="00031E4B" w:rsidRPr="00511695" w:rsidTr="00EF46F7">
        <w:trPr>
          <w:trHeight w:val="302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302" w:lineRule="exact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Įvardija žanrą, neargumentuoja arba argumentuoja netiksliai.</w:t>
            </w:r>
            <w:r w:rsidRPr="00511695">
              <w:rPr>
                <w:sz w:val="24"/>
                <w:szCs w:val="24"/>
              </w:rPr>
              <w:br/>
              <w:t>Atsakymas neteisingas. Neatsakyta.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</w:tc>
      </w:tr>
      <w:tr w:rsidR="00031E4B" w:rsidRPr="00511695" w:rsidTr="00EF46F7">
        <w:trPr>
          <w:trHeight w:val="312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0</w:t>
            </w:r>
          </w:p>
        </w:tc>
      </w:tr>
      <w:tr w:rsidR="00031E4B" w:rsidRPr="00511695" w:rsidTr="00EF46F7">
        <w:trPr>
          <w:trHeight w:val="302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2.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Išsiskyrimas, sūnus palieka namus, prasideda naujas jo</w:t>
            </w:r>
            <w:r w:rsidRPr="00511695">
              <w:rPr>
                <w:sz w:val="24"/>
                <w:szCs w:val="24"/>
                <w:shd w:val="clear" w:color="auto" w:fill="80FFFF"/>
              </w:rPr>
              <w:br/>
            </w:r>
            <w:r w:rsidRPr="00511695">
              <w:rPr>
                <w:sz w:val="24"/>
                <w:szCs w:val="24"/>
              </w:rPr>
              <w:t>gyvenimo etapas.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Tinkamai nusakyta situacija.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after="60"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before="60"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0</w:t>
            </w:r>
          </w:p>
        </w:tc>
      </w:tr>
      <w:tr w:rsidR="00031E4B" w:rsidRPr="00511695" w:rsidTr="00EF46F7">
        <w:trPr>
          <w:trHeight w:val="298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Nesuvokta situacija.</w:t>
            </w:r>
          </w:p>
        </w:tc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</w:tr>
      <w:tr w:rsidR="00031E4B" w:rsidRPr="00511695" w:rsidTr="00EF46F7">
        <w:trPr>
          <w:trHeight w:val="288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3.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Vedlio, kai tėvo nebus šalia.</w:t>
            </w:r>
          </w:p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Dvasinio vadovo.</w:t>
            </w:r>
          </w:p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Turi tapti moraline atrama.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Atsako apibendrintai.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511695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tabs>
                <w:tab w:val="left" w:leader="underscore" w:pos="1234"/>
              </w:tabs>
              <w:spacing w:line="240" w:lineRule="auto"/>
              <w:ind w:left="120"/>
              <w:rPr>
                <w:b/>
                <w:spacing w:val="-2"/>
                <w:sz w:val="24"/>
                <w:szCs w:val="24"/>
              </w:rPr>
            </w:pPr>
            <w:r w:rsidRPr="00511695">
              <w:rPr>
                <w:b/>
                <w:spacing w:val="-2"/>
                <w:sz w:val="24"/>
                <w:szCs w:val="24"/>
              </w:rPr>
              <w:t>1</w:t>
            </w:r>
          </w:p>
          <w:p w:rsidR="00031E4B" w:rsidRPr="00511695" w:rsidRDefault="00511695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0 </w:t>
            </w:r>
          </w:p>
        </w:tc>
      </w:tr>
      <w:tr w:rsidR="00031E4B" w:rsidRPr="00511695" w:rsidTr="00EF46F7">
        <w:trPr>
          <w:trHeight w:val="547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Atsakymas neteisingas arba atsako tik cituodamas.</w:t>
            </w:r>
          </w:p>
        </w:tc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</w:tr>
      <w:tr w:rsidR="00031E4B" w:rsidRPr="00511695" w:rsidTr="00EF46F7">
        <w:trPr>
          <w:trHeight w:val="288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4.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4" w:lineRule="exact"/>
              <w:ind w:left="12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Familiaraus bendravimo, nes tai rodo primityvų mąstymą,</w:t>
            </w:r>
            <w:r w:rsidRPr="00511695">
              <w:rPr>
                <w:sz w:val="24"/>
                <w:szCs w:val="24"/>
              </w:rPr>
              <w:br/>
              <w:t>žemina kito žmogaus ir paties asmens orumą.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 xml:space="preserve">Įvardija </w:t>
            </w:r>
            <w:r w:rsidR="00511695">
              <w:rPr>
                <w:sz w:val="24"/>
                <w:szCs w:val="24"/>
              </w:rPr>
              <w:t>bendravimo stilių ir nurodo priežastį</w:t>
            </w:r>
            <w:r w:rsidRPr="00511695">
              <w:rPr>
                <w:sz w:val="24"/>
                <w:szCs w:val="24"/>
              </w:rPr>
              <w:t>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2</w:t>
            </w:r>
          </w:p>
        </w:tc>
      </w:tr>
      <w:tr w:rsidR="00031E4B" w:rsidRPr="00511695" w:rsidTr="00EF46F7">
        <w:trPr>
          <w:trHeight w:val="322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Įvardija tik bendravimo stilių/ nurodo tik priežastį.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</w:tc>
      </w:tr>
      <w:tr w:rsidR="00031E4B" w:rsidRPr="00511695" w:rsidTr="00EF46F7">
        <w:trPr>
          <w:trHeight w:val="298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Atsakymas neteisingas. Neatsakyta.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0</w:t>
            </w:r>
          </w:p>
        </w:tc>
      </w:tr>
      <w:tr w:rsidR="00031E4B" w:rsidRPr="00511695" w:rsidTr="00EF46F7">
        <w:trPr>
          <w:trHeight w:val="557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5.1.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numPr>
                <w:ilvl w:val="0"/>
                <w:numId w:val="1"/>
              </w:numPr>
              <w:shd w:val="clear" w:color="auto" w:fill="auto"/>
              <w:tabs>
                <w:tab w:val="left" w:pos="341"/>
              </w:tabs>
              <w:spacing w:line="278" w:lineRule="exact"/>
              <w:jc w:val="both"/>
              <w:rPr>
                <w:sz w:val="24"/>
                <w:szCs w:val="24"/>
              </w:rPr>
            </w:pPr>
            <w:r w:rsidRPr="00511695">
              <w:rPr>
                <w:i/>
                <w:sz w:val="24"/>
                <w:szCs w:val="24"/>
              </w:rPr>
              <w:t>neramus</w:t>
            </w:r>
            <w:r w:rsidRPr="00511695">
              <w:rPr>
                <w:sz w:val="24"/>
                <w:szCs w:val="24"/>
              </w:rPr>
              <w:t xml:space="preserve"> būdas, </w:t>
            </w:r>
            <w:r w:rsidRPr="00511695">
              <w:rPr>
                <w:i/>
                <w:sz w:val="24"/>
                <w:szCs w:val="24"/>
              </w:rPr>
              <w:t>tulžingi</w:t>
            </w:r>
            <w:r w:rsidRPr="00511695">
              <w:rPr>
                <w:sz w:val="24"/>
                <w:szCs w:val="24"/>
              </w:rPr>
              <w:t xml:space="preserve"> studentai </w:t>
            </w:r>
            <w:r w:rsidR="00511695">
              <w:rPr>
                <w:sz w:val="24"/>
                <w:szCs w:val="24"/>
              </w:rPr>
              <w:t>–</w:t>
            </w:r>
            <w:r w:rsidRPr="00511695">
              <w:rPr>
                <w:sz w:val="24"/>
                <w:szCs w:val="24"/>
              </w:rPr>
              <w:t xml:space="preserve"> epitetai,</w:t>
            </w:r>
          </w:p>
          <w:p w:rsidR="00031E4B" w:rsidRPr="00511695" w:rsidRDefault="00031E4B" w:rsidP="00EF46F7">
            <w:pPr>
              <w:pStyle w:val="Pagrindinistekstas30"/>
              <w:framePr w:w="14232" w:h="8534" w:wrap="around" w:vAnchor="page" w:hAnchor="page" w:x="1290" w:y="1959"/>
              <w:numPr>
                <w:ilvl w:val="0"/>
                <w:numId w:val="1"/>
              </w:numPr>
              <w:shd w:val="clear" w:color="auto" w:fill="auto"/>
              <w:tabs>
                <w:tab w:val="left" w:pos="365"/>
              </w:tabs>
              <w:rPr>
                <w:sz w:val="24"/>
                <w:szCs w:val="24"/>
              </w:rPr>
            </w:pPr>
            <w:r w:rsidRPr="00511695">
              <w:rPr>
                <w:i/>
                <w:sz w:val="24"/>
                <w:szCs w:val="24"/>
              </w:rPr>
              <w:t>tai maras...</w:t>
            </w:r>
            <w:r w:rsidRPr="00511695">
              <w:rPr>
                <w:sz w:val="24"/>
                <w:szCs w:val="24"/>
              </w:rPr>
              <w:t xml:space="preserve"> </w:t>
            </w:r>
            <w:r w:rsidR="00511695">
              <w:rPr>
                <w:sz w:val="24"/>
                <w:szCs w:val="24"/>
              </w:rPr>
              <w:t>–</w:t>
            </w:r>
            <w:r w:rsidRPr="00511695">
              <w:rPr>
                <w:sz w:val="24"/>
                <w:szCs w:val="24"/>
              </w:rPr>
              <w:t xml:space="preserve"> metafora,</w:t>
            </w:r>
          </w:p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line="278" w:lineRule="exact"/>
              <w:jc w:val="both"/>
              <w:rPr>
                <w:sz w:val="24"/>
                <w:szCs w:val="24"/>
              </w:rPr>
            </w:pPr>
            <w:r w:rsidRPr="00511695">
              <w:rPr>
                <w:i/>
                <w:sz w:val="24"/>
                <w:szCs w:val="24"/>
              </w:rPr>
              <w:t>kaip ugnies</w:t>
            </w:r>
            <w:r w:rsidRPr="00511695">
              <w:rPr>
                <w:sz w:val="24"/>
                <w:szCs w:val="24"/>
              </w:rPr>
              <w:t xml:space="preserve"> </w:t>
            </w:r>
            <w:r w:rsidR="00511695">
              <w:rPr>
                <w:sz w:val="24"/>
                <w:szCs w:val="24"/>
              </w:rPr>
              <w:t xml:space="preserve">– </w:t>
            </w:r>
            <w:r w:rsidRPr="00511695">
              <w:rPr>
                <w:sz w:val="24"/>
                <w:szCs w:val="24"/>
              </w:rPr>
              <w:t>palyginimas,</w:t>
            </w:r>
          </w:p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line="278" w:lineRule="exact"/>
              <w:jc w:val="both"/>
              <w:rPr>
                <w:sz w:val="24"/>
                <w:szCs w:val="24"/>
              </w:rPr>
            </w:pPr>
            <w:r w:rsidRPr="00511695">
              <w:rPr>
                <w:i/>
                <w:sz w:val="24"/>
                <w:szCs w:val="24"/>
              </w:rPr>
              <w:t>susivaidyti</w:t>
            </w:r>
            <w:r w:rsidRPr="00511695">
              <w:rPr>
                <w:sz w:val="24"/>
                <w:szCs w:val="24"/>
              </w:rPr>
              <w:t xml:space="preserve"> </w:t>
            </w:r>
            <w:r w:rsidR="00511695">
              <w:rPr>
                <w:sz w:val="24"/>
                <w:szCs w:val="24"/>
              </w:rPr>
              <w:t>–</w:t>
            </w:r>
            <w:r w:rsidRPr="00511695">
              <w:rPr>
                <w:sz w:val="24"/>
                <w:szCs w:val="24"/>
              </w:rPr>
              <w:t xml:space="preserve"> ekspresyvus veiksmažodis</w:t>
            </w:r>
            <w:r w:rsidR="00511695">
              <w:rPr>
                <w:sz w:val="24"/>
                <w:szCs w:val="24"/>
              </w:rPr>
              <w:t xml:space="preserve"> 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Išrašo du apibūdinimus ir įvardija dvi tinkamas kalbinės</w:t>
            </w:r>
            <w:r w:rsidRPr="00511695">
              <w:rPr>
                <w:sz w:val="24"/>
                <w:szCs w:val="24"/>
              </w:rPr>
              <w:br/>
              <w:t>raiškos priemones.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after="300" w:line="240" w:lineRule="auto"/>
              <w:ind w:left="120"/>
              <w:rPr>
                <w:b/>
                <w:sz w:val="24"/>
                <w:szCs w:val="24"/>
              </w:rPr>
            </w:pPr>
            <w:r w:rsidRPr="00D264E2">
              <w:rPr>
                <w:b/>
                <w:sz w:val="24"/>
                <w:szCs w:val="24"/>
              </w:rPr>
              <w:t>2</w:t>
            </w:r>
          </w:p>
          <w:p w:rsidR="00031E4B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before="300"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31E4B" w:rsidRPr="00511695" w:rsidTr="00EF46F7">
        <w:trPr>
          <w:trHeight w:val="605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Išrašo vieną apibūdinimą ir įvardija vieną tinkamą kalbinės</w:t>
            </w:r>
            <w:r w:rsidRPr="00511695">
              <w:rPr>
                <w:sz w:val="24"/>
                <w:szCs w:val="24"/>
              </w:rPr>
              <w:br/>
              <w:t>raiškos priemonę.</w:t>
            </w:r>
          </w:p>
        </w:tc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</w:tr>
      <w:tr w:rsidR="00031E4B" w:rsidRPr="00511695" w:rsidTr="00EF46F7">
        <w:trPr>
          <w:trHeight w:val="566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Atsakymas neteisingas /tik išrašyti apibūdinimai/ tik</w:t>
            </w:r>
            <w:r w:rsidRPr="00511695">
              <w:rPr>
                <w:sz w:val="24"/>
                <w:szCs w:val="24"/>
              </w:rPr>
              <w:br/>
              <w:t>įvardytos kalbinės raiškos priemonės.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0</w:t>
            </w:r>
          </w:p>
        </w:tc>
      </w:tr>
      <w:tr w:rsidR="00511695" w:rsidRPr="00511695" w:rsidTr="00F26940">
        <w:trPr>
          <w:trHeight w:val="283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5.2.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FF16ED" w:rsidRDefault="00511695" w:rsidP="00511695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FF16ED">
              <w:rPr>
                <w:sz w:val="24"/>
                <w:szCs w:val="24"/>
              </w:rPr>
              <w:t>Tėvas siekia sūnų apsaugoti nuo neigiamos įtakos, įspėti</w:t>
            </w:r>
          </w:p>
          <w:p w:rsidR="00511695" w:rsidRPr="00FF16ED" w:rsidRDefault="00511695" w:rsidP="00511695">
            <w:pPr>
              <w:pStyle w:val="Pagrindinistekstas20"/>
              <w:framePr w:w="14232" w:h="8534" w:wrap="around" w:vAnchor="page" w:hAnchor="page" w:x="1290" w:y="1959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FF16ED">
              <w:rPr>
                <w:sz w:val="24"/>
                <w:szCs w:val="24"/>
              </w:rPr>
              <w:t>apie ją, išmokyti atpažinti blogį, skatina rinktis teisingą</w:t>
            </w:r>
          </w:p>
          <w:p w:rsidR="00511695" w:rsidRPr="00511695" w:rsidRDefault="00511695" w:rsidP="00511695">
            <w:pPr>
              <w:pStyle w:val="Pagrindinistekstas1"/>
              <w:framePr w:w="14232" w:h="8534" w:wrap="around" w:vAnchor="page" w:hAnchor="page" w:x="1290" w:y="1959"/>
              <w:spacing w:line="278" w:lineRule="exact"/>
              <w:ind w:left="120"/>
              <w:rPr>
                <w:sz w:val="24"/>
                <w:szCs w:val="24"/>
              </w:rPr>
            </w:pPr>
            <w:r w:rsidRPr="00FF16ED">
              <w:rPr>
                <w:sz w:val="24"/>
                <w:szCs w:val="24"/>
              </w:rPr>
              <w:t>kelią, atlikt</w:t>
            </w:r>
            <w:r>
              <w:rPr>
                <w:sz w:val="24"/>
                <w:szCs w:val="24"/>
              </w:rPr>
              <w:t xml:space="preserve">i </w:t>
            </w:r>
            <w:r w:rsidRPr="00FF16ED">
              <w:rPr>
                <w:sz w:val="24"/>
                <w:szCs w:val="24"/>
              </w:rPr>
              <w:t>pareigas, moko tinkamai apsispręsti,</w:t>
            </w:r>
            <w:r w:rsidRPr="00FF16ED">
              <w:rPr>
                <w:sz w:val="24"/>
                <w:szCs w:val="24"/>
              </w:rPr>
              <w:br/>
              <w:t>nepasid</w:t>
            </w:r>
            <w:r>
              <w:rPr>
                <w:sz w:val="24"/>
                <w:szCs w:val="24"/>
              </w:rPr>
              <w:t>uo</w:t>
            </w:r>
            <w:r w:rsidRPr="00FF16ED">
              <w:rPr>
                <w:sz w:val="24"/>
                <w:szCs w:val="24"/>
              </w:rPr>
              <w:t>ti</w:t>
            </w:r>
            <w:r>
              <w:rPr>
                <w:sz w:val="24"/>
                <w:szCs w:val="24"/>
              </w:rPr>
              <w:t xml:space="preserve"> n</w:t>
            </w:r>
            <w:r w:rsidRPr="00FF16ED">
              <w:rPr>
                <w:sz w:val="24"/>
                <w:szCs w:val="24"/>
              </w:rPr>
              <w:t>eigiamai įtakai.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Apibendrintai suformuluoja du tikslus.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2</w:t>
            </w:r>
          </w:p>
        </w:tc>
      </w:tr>
      <w:tr w:rsidR="00511695" w:rsidRPr="00511695" w:rsidTr="00BD38EC">
        <w:trPr>
          <w:trHeight w:val="288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BD38EC">
            <w:pPr>
              <w:pStyle w:val="Pagrindinistekstas1"/>
              <w:framePr w:w="14232" w:h="8534" w:wrap="around" w:vAnchor="page" w:hAnchor="page" w:x="1290" w:y="1959"/>
              <w:spacing w:line="27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Apibendrintai suformuluoja vieną tikslą.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</w:tc>
      </w:tr>
      <w:tr w:rsidR="00511695" w:rsidRPr="00511695" w:rsidTr="00BD38EC">
        <w:trPr>
          <w:trHeight w:val="542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031E4B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Nesuformuluoja tikslų arba tik cituoja.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0</w:t>
            </w:r>
          </w:p>
        </w:tc>
      </w:tr>
      <w:tr w:rsidR="00031E4B" w:rsidRPr="00511695" w:rsidTr="00EF46F7">
        <w:trPr>
          <w:trHeight w:val="293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6.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Tėvo įsitikinimu, jo ir sūnaus bendravimas turi būti</w:t>
            </w:r>
            <w:r w:rsidRPr="00511695">
              <w:rPr>
                <w:sz w:val="24"/>
                <w:szCs w:val="24"/>
              </w:rPr>
              <w:br/>
              <w:t xml:space="preserve">pagrįstas nuoširdumu ir </w:t>
            </w:r>
            <w:r w:rsidR="00511695">
              <w:rPr>
                <w:sz w:val="24"/>
                <w:szCs w:val="24"/>
              </w:rPr>
              <w:t>a</w:t>
            </w:r>
            <w:r w:rsidRPr="00511695">
              <w:rPr>
                <w:sz w:val="24"/>
                <w:szCs w:val="24"/>
              </w:rPr>
              <w:t>tvirumu.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Nurodo abu tėvo ir sūnaus bendravimo ypatumus.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2</w:t>
            </w:r>
          </w:p>
        </w:tc>
      </w:tr>
      <w:tr w:rsidR="00031E4B" w:rsidRPr="00511695" w:rsidTr="00EF46F7">
        <w:trPr>
          <w:trHeight w:val="317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Nurodo vieną bendravimo ypatumą.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</w:tc>
      </w:tr>
      <w:tr w:rsidR="00031E4B" w:rsidRPr="00511695" w:rsidTr="00EF46F7">
        <w:trPr>
          <w:trHeight w:val="293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framePr w:w="14232" w:h="8534" w:wrap="around" w:vAnchor="page" w:hAnchor="page" w:x="1290" w:y="1959"/>
              <w:rPr>
                <w:rFonts w:ascii="Times New Roman" w:eastAsia="Times New Roman" w:hAnsi="Times New Roman" w:cs="Times New Roman"/>
                <w:color w:val="auto"/>
                <w:spacing w:val="-2"/>
                <w:lang w:val="lt-LT" w:eastAsia="en-US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Atsakymas neteisingas. Neatsakyta.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0</w:t>
            </w:r>
          </w:p>
        </w:tc>
      </w:tr>
      <w:tr w:rsidR="00511695" w:rsidRPr="00511695" w:rsidTr="00E90769">
        <w:trPr>
          <w:trHeight w:val="288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7.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511695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Gebėjimas atsirink</w:t>
            </w:r>
            <w:r>
              <w:rPr>
                <w:sz w:val="24"/>
                <w:szCs w:val="24"/>
              </w:rPr>
              <w:t>ti gyvenimo vedlius, motinos me</w:t>
            </w:r>
            <w:r w:rsidRPr="00511695">
              <w:rPr>
                <w:sz w:val="24"/>
                <w:szCs w:val="24"/>
              </w:rPr>
              <w:t>ilė ir</w:t>
            </w:r>
          </w:p>
          <w:p w:rsidR="00511695" w:rsidRPr="00511695" w:rsidRDefault="00511695" w:rsidP="00511695">
            <w:pPr>
              <w:pStyle w:val="Pagrindinistekstas1"/>
              <w:framePr w:w="14232" w:h="8534" w:wrap="around" w:vAnchor="page" w:hAnchor="page" w:x="1290" w:y="1959"/>
              <w:spacing w:line="278" w:lineRule="exact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meilė motinai, žemesniojo luomo žmogaus gerbimas,</w:t>
            </w:r>
            <w:r w:rsidRPr="00511695">
              <w:rPr>
                <w:sz w:val="24"/>
                <w:szCs w:val="24"/>
              </w:rPr>
              <w:br/>
              <w:t>mokėjimas analizuoti save, atsirinkti draugus ar kita</w:t>
            </w:r>
            <w:r w:rsidRPr="00511695">
              <w:rPr>
                <w:sz w:val="24"/>
                <w:szCs w:val="24"/>
              </w:rPr>
              <w:br/>
              <w:t>logiškai suformuluota vertybė.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Nurodo dvi vertybes.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b/>
                <w:sz w:val="24"/>
                <w:szCs w:val="24"/>
              </w:rPr>
            </w:pPr>
            <w:r w:rsidRPr="00511695">
              <w:rPr>
                <w:b/>
                <w:sz w:val="24"/>
                <w:szCs w:val="24"/>
              </w:rPr>
              <w:t>2</w:t>
            </w:r>
          </w:p>
        </w:tc>
      </w:tr>
      <w:tr w:rsidR="00511695" w:rsidRPr="00511695" w:rsidTr="00E90769">
        <w:trPr>
          <w:trHeight w:val="317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Nurodo vieną vertybę.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20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pacing w:val="-2"/>
                <w:sz w:val="24"/>
                <w:szCs w:val="24"/>
              </w:rPr>
            </w:pPr>
            <w:r w:rsidRPr="00511695">
              <w:rPr>
                <w:spacing w:val="-2"/>
                <w:sz w:val="24"/>
                <w:szCs w:val="24"/>
              </w:rPr>
              <w:t>1</w:t>
            </w:r>
          </w:p>
        </w:tc>
      </w:tr>
      <w:tr w:rsidR="00511695" w:rsidRPr="00511695" w:rsidTr="00031E4B">
        <w:trPr>
          <w:trHeight w:val="678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framePr w:w="14232" w:h="8534" w:wrap="around" w:vAnchor="page" w:hAnchor="page" w:x="1290" w:y="1959"/>
              <w:rPr>
                <w:rFonts w:ascii="Times New Roman" w:hAnsi="Times New Roman" w:cs="Times New Roman"/>
              </w:rPr>
            </w:pP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Atsakymas neteisingas. Neatsakyta.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1695" w:rsidRPr="00511695" w:rsidRDefault="00511695" w:rsidP="00EF46F7">
            <w:pPr>
              <w:pStyle w:val="Pagrindinistekstas1"/>
              <w:framePr w:w="14232" w:h="8534" w:wrap="around" w:vAnchor="page" w:hAnchor="page" w:x="1290" w:y="1959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511695">
              <w:rPr>
                <w:sz w:val="24"/>
                <w:szCs w:val="24"/>
              </w:rPr>
              <w:t>0</w:t>
            </w:r>
          </w:p>
        </w:tc>
      </w:tr>
    </w:tbl>
    <w:p w:rsidR="00031E4B" w:rsidRPr="00511695" w:rsidRDefault="00031E4B" w:rsidP="00031E4B">
      <w:pPr>
        <w:rPr>
          <w:rFonts w:ascii="Times New Roman" w:hAnsi="Times New Roman" w:cs="Times New Roman"/>
        </w:rPr>
      </w:pPr>
    </w:p>
    <w:p w:rsidR="00414794" w:rsidRPr="00511695" w:rsidRDefault="00511695" w:rsidP="00511695">
      <w:pPr>
        <w:jc w:val="center"/>
        <w:rPr>
          <w:rFonts w:ascii="Times New Roman" w:hAnsi="Times New Roman" w:cs="Times New Roman"/>
          <w:b/>
        </w:rPr>
      </w:pPr>
      <w:r w:rsidRPr="00511695">
        <w:rPr>
          <w:rFonts w:ascii="Times New Roman" w:hAnsi="Times New Roman" w:cs="Times New Roman"/>
          <w:b/>
        </w:rPr>
        <w:t>2010 m. PUPP vertinimo instrukcija</w:t>
      </w:r>
      <w:bookmarkStart w:id="1" w:name="_GoBack"/>
      <w:bookmarkEnd w:id="1"/>
    </w:p>
    <w:p w:rsidR="00031E4B" w:rsidRPr="00511695" w:rsidRDefault="00031E4B">
      <w:pPr>
        <w:rPr>
          <w:rFonts w:ascii="Times New Roman" w:hAnsi="Times New Roman" w:cs="Times New Roman"/>
        </w:rPr>
      </w:pPr>
    </w:p>
    <w:p w:rsidR="00031E4B" w:rsidRPr="00511695" w:rsidRDefault="00031E4B">
      <w:pPr>
        <w:rPr>
          <w:rFonts w:ascii="Times New Roman" w:hAnsi="Times New Roman" w:cs="Times New Roman"/>
        </w:rPr>
      </w:pPr>
    </w:p>
    <w:p w:rsidR="00031E4B" w:rsidRPr="00511695" w:rsidRDefault="00031E4B">
      <w:pPr>
        <w:rPr>
          <w:rFonts w:ascii="Times New Roman" w:hAnsi="Times New Roman" w:cs="Times New Roman"/>
        </w:rPr>
      </w:pPr>
    </w:p>
    <w:p w:rsidR="00031E4B" w:rsidRPr="00511695" w:rsidRDefault="00031E4B">
      <w:pPr>
        <w:rPr>
          <w:rFonts w:ascii="Times New Roman" w:hAnsi="Times New Roman" w:cs="Times New Roman"/>
        </w:rPr>
      </w:pPr>
    </w:p>
    <w:p w:rsidR="00031E4B" w:rsidRPr="00511695" w:rsidRDefault="00031E4B">
      <w:pPr>
        <w:rPr>
          <w:rFonts w:ascii="Times New Roman" w:hAnsi="Times New Roman" w:cs="Times New Roman"/>
        </w:rPr>
      </w:pPr>
    </w:p>
    <w:p w:rsidR="00031E4B" w:rsidRPr="00511695" w:rsidRDefault="00031E4B" w:rsidP="00031E4B">
      <w:pPr>
        <w:rPr>
          <w:rFonts w:ascii="Times New Roman" w:hAnsi="Times New Roman" w:cs="Times New Roman"/>
        </w:rPr>
      </w:pPr>
      <w:r w:rsidRPr="00511695">
        <w:rPr>
          <w:rFonts w:ascii="Times New Roman" w:hAnsi="Times New Roman" w:cs="Times New Roman"/>
        </w:rPr>
        <w:t xml:space="preserve">                      </w:t>
      </w:r>
    </w:p>
    <w:p w:rsidR="00031E4B" w:rsidRPr="00511695" w:rsidRDefault="00031E4B" w:rsidP="00031E4B">
      <w:pPr>
        <w:framePr w:w="7488" w:h="930" w:hRule="exact" w:wrap="around" w:vAnchor="page" w:hAnchor="page" w:x="4998" w:y="647"/>
        <w:spacing w:after="56" w:line="220" w:lineRule="exact"/>
        <w:ind w:left="3280"/>
        <w:rPr>
          <w:rFonts w:ascii="Times New Roman" w:eastAsia="Times New Roman" w:hAnsi="Times New Roman" w:cs="Times New Roman"/>
          <w:b/>
          <w:color w:val="auto"/>
        </w:rPr>
      </w:pPr>
      <w:r w:rsidRPr="00511695">
        <w:rPr>
          <w:rFonts w:ascii="Times New Roman" w:eastAsia="Times New Roman" w:hAnsi="Times New Roman" w:cs="Times New Roman"/>
          <w:b/>
          <w:color w:val="auto"/>
        </w:rPr>
        <w:t>II tekstas</w:t>
      </w:r>
    </w:p>
    <w:p w:rsidR="00031E4B" w:rsidRPr="00511695" w:rsidRDefault="00031E4B" w:rsidP="00031E4B">
      <w:pPr>
        <w:framePr w:w="7488" w:h="930" w:hRule="exact" w:wrap="around" w:vAnchor="page" w:hAnchor="page" w:x="4998" w:y="647"/>
        <w:spacing w:after="26" w:line="220" w:lineRule="exact"/>
        <w:rPr>
          <w:rFonts w:ascii="Times New Roman" w:eastAsia="Times New Roman" w:hAnsi="Times New Roman" w:cs="Times New Roman"/>
          <w:color w:val="auto"/>
          <w:spacing w:val="-2"/>
        </w:rPr>
      </w:pPr>
      <w:r w:rsidRPr="00511695">
        <w:rPr>
          <w:rFonts w:ascii="Times New Roman" w:eastAsia="Times New Roman" w:hAnsi="Times New Roman" w:cs="Times New Roman"/>
          <w:color w:val="auto"/>
          <w:spacing w:val="-2"/>
        </w:rPr>
        <w:t xml:space="preserve">Pagal Lauros </w:t>
      </w:r>
      <w:proofErr w:type="spellStart"/>
      <w:r w:rsidRPr="00511695">
        <w:rPr>
          <w:rFonts w:ascii="Times New Roman" w:eastAsia="Times New Roman" w:hAnsi="Times New Roman" w:cs="Times New Roman"/>
          <w:color w:val="auto"/>
          <w:spacing w:val="-2"/>
        </w:rPr>
        <w:t>Sintijos</w:t>
      </w:r>
      <w:proofErr w:type="spellEnd"/>
      <w:r w:rsidRPr="00511695">
        <w:rPr>
          <w:rFonts w:ascii="Times New Roman" w:eastAsia="Times New Roman" w:hAnsi="Times New Roman" w:cs="Times New Roman"/>
          <w:color w:val="auto"/>
          <w:spacing w:val="-2"/>
        </w:rPr>
        <w:t xml:space="preserve"> Černiauskaitės romano „Benedikto slenksčiai" ištrauką</w:t>
      </w:r>
    </w:p>
    <w:p w:rsidR="00031E4B" w:rsidRPr="00511695" w:rsidRDefault="00031E4B" w:rsidP="00031E4B">
      <w:pPr>
        <w:framePr w:w="7488" w:h="930" w:hRule="exact" w:wrap="around" w:vAnchor="page" w:hAnchor="page" w:x="4998" w:y="647"/>
        <w:spacing w:line="210" w:lineRule="exact"/>
        <w:ind w:left="3280"/>
        <w:rPr>
          <w:rFonts w:ascii="Times New Roman" w:eastAsia="Times New Roman" w:hAnsi="Times New Roman" w:cs="Times New Roman"/>
          <w:color w:val="auto"/>
          <w:spacing w:val="-3"/>
        </w:rPr>
      </w:pPr>
      <w:r w:rsidRPr="00511695">
        <w:rPr>
          <w:rFonts w:ascii="Times New Roman" w:eastAsia="Times New Roman" w:hAnsi="Times New Roman" w:cs="Times New Roman"/>
          <w:color w:val="auto"/>
          <w:spacing w:val="-3"/>
        </w:rPr>
        <w:t>(7 taškai)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8"/>
        <w:gridCol w:w="5866"/>
        <w:gridCol w:w="6120"/>
        <w:gridCol w:w="1325"/>
      </w:tblGrid>
      <w:tr w:rsidR="00031E4B" w:rsidRPr="00511695" w:rsidTr="00D264E2">
        <w:trPr>
          <w:trHeight w:val="41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264E2">
              <w:rPr>
                <w:rFonts w:ascii="Times New Roman" w:eastAsia="Times New Roman" w:hAnsi="Times New Roman" w:cs="Times New Roman"/>
                <w:b/>
                <w:color w:val="auto"/>
              </w:rPr>
              <w:t>Nr.</w:t>
            </w:r>
          </w:p>
        </w:tc>
        <w:tc>
          <w:tcPr>
            <w:tcW w:w="5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00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264E2">
              <w:rPr>
                <w:rFonts w:ascii="Times New Roman" w:eastAsia="Times New Roman" w:hAnsi="Times New Roman" w:cs="Times New Roman"/>
                <w:b/>
                <w:color w:val="auto"/>
              </w:rPr>
              <w:t>Galimi atsakymai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264E2">
              <w:rPr>
                <w:rFonts w:ascii="Times New Roman" w:eastAsia="Times New Roman" w:hAnsi="Times New Roman" w:cs="Times New Roman"/>
                <w:b/>
                <w:color w:val="auto"/>
              </w:rPr>
              <w:t>Vertinimo normos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264E2">
              <w:rPr>
                <w:rFonts w:ascii="Times New Roman" w:eastAsia="Times New Roman" w:hAnsi="Times New Roman" w:cs="Times New Roman"/>
                <w:b/>
                <w:color w:val="auto"/>
              </w:rPr>
              <w:t>Taškai</w:t>
            </w:r>
          </w:p>
        </w:tc>
      </w:tr>
      <w:tr w:rsidR="00031E4B" w:rsidRPr="00511695" w:rsidTr="00D264E2">
        <w:trPr>
          <w:trHeight w:val="566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8.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8" w:lineRule="exact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Vaikas yra sutrikęs / jaučiasi nedrąsiai (neišgirsta tėvo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klausimo,</w:t>
            </w:r>
            <w:r w:rsid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k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alba nerišliai, kuprinę palieka virtuvėje).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Tinkamai įvardija būseną ir pagrindžia remdamasis abiem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pastraipomis.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2</w:t>
            </w:r>
          </w:p>
        </w:tc>
      </w:tr>
      <w:tr w:rsidR="00031E4B" w:rsidRPr="00511695" w:rsidTr="00D264E2">
        <w:trPr>
          <w:trHeight w:val="605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83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Tinkamai įvardija būseną, pagrindžia remdamasis viena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pastraipa.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after="300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1</w:t>
            </w:r>
          </w:p>
          <w:p w:rsidR="00031E4B" w:rsidRPr="00511695" w:rsidRDefault="00511695" w:rsidP="00D264E2">
            <w:pPr>
              <w:framePr w:w="14208" w:h="9466" w:wrap="around" w:vAnchor="page" w:hAnchor="page" w:x="1085" w:y="1629"/>
              <w:spacing w:before="300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317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Atsakymas neteisingas. Neatsakyta.</w:t>
            </w:r>
          </w:p>
        </w:tc>
        <w:tc>
          <w:tcPr>
            <w:tcW w:w="13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</w:tr>
      <w:tr w:rsidR="00031E4B" w:rsidRPr="00511695" w:rsidTr="00D264E2">
        <w:trPr>
          <w:trHeight w:val="274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9.</w:t>
            </w:r>
          </w:p>
        </w:tc>
        <w:tc>
          <w:tcPr>
            <w:tcW w:w="5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Tėvas pradeda rūpintis </w:t>
            </w:r>
            <w:proofErr w:type="spellStart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Benučiu</w:t>
            </w:r>
            <w:proofErr w:type="spellEnd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(pasiima didesnį peilį,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Nurodo du bendravimo pokyčius, pagrindžia.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2</w:t>
            </w:r>
          </w:p>
        </w:tc>
      </w:tr>
      <w:tr w:rsidR="00031E4B" w:rsidRPr="00511695" w:rsidTr="00D264E2">
        <w:trPr>
          <w:trHeight w:val="600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4" w:lineRule="exact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vaikui atiduoda mažesnį). Ima mokyti jį gyvenimo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patirties (parodo, kaip rūšiuoti grybus)</w:t>
            </w:r>
            <w:r w:rsid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. Nori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įtraukti sūnų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į pokalbį (klausia, ar jam patinka svogūnai).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Nurodo vieną bendravimo pokytį, pagrindžia/ nurodo du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pokyčius, bet nepagrindžia.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1</w:t>
            </w:r>
          </w:p>
        </w:tc>
      </w:tr>
      <w:tr w:rsidR="00031E4B" w:rsidRPr="00511695" w:rsidTr="00D264E2">
        <w:trPr>
          <w:trHeight w:val="302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Atsakymas neteisingas. Neatsakyta.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552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10.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511695" w:rsidP="00D264E2">
            <w:pPr>
              <w:framePr w:w="14208" w:h="9466" w:wrap="around" w:vAnchor="page" w:hAnchor="page" w:x="1085" w:y="1629"/>
              <w:spacing w:line="274" w:lineRule="exact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>Vaika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svajoja su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>laukti motinos (suklūsta: „Kas?“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), bet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tėvas žino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k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okia yra tikrovė: vaikas nuo šiol gyvens be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motinos („T</w:t>
            </w:r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aip, Benai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>Trijoni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pacing w:val="-2"/>
              </w:rPr>
              <w:t>, ir gyvensim“</w:t>
            </w:r>
            <w:r w:rsidR="00031E4B"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).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Paaiškina, kuo skiriasi </w:t>
            </w:r>
            <w:proofErr w:type="spellStart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Benučio</w:t>
            </w:r>
            <w:proofErr w:type="spellEnd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svajonė nuo gyvenimo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tikrovės.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2</w:t>
            </w:r>
          </w:p>
        </w:tc>
      </w:tr>
      <w:tr w:rsidR="00031E4B" w:rsidRPr="00511695" w:rsidTr="00D264E2">
        <w:trPr>
          <w:trHeight w:val="322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Paaiškina </w:t>
            </w:r>
            <w:proofErr w:type="spellStart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Benučio</w:t>
            </w:r>
            <w:proofErr w:type="spellEnd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svajonę/paaiškina gyvenimo tikrovę.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1</w:t>
            </w:r>
          </w:p>
        </w:tc>
      </w:tr>
      <w:tr w:rsidR="00031E4B" w:rsidRPr="00511695" w:rsidTr="00D264E2">
        <w:trPr>
          <w:trHeight w:val="307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Atsakymas neteisingas. Neatsakyta.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269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11.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4" w:lineRule="exact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proofErr w:type="spellStart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Benutis</w:t>
            </w:r>
            <w:proofErr w:type="spellEnd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turi įveikti psichologines kliūtis, prisitaikyti prie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tėvo aplinkos, pradėdamas naują gyvenimą.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Tinkamai susieta.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tabs>
                <w:tab w:val="left" w:leader="underscore" w:pos="1224"/>
              </w:tabs>
              <w:spacing w:after="60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1</w:t>
            </w: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ab/>
            </w:r>
          </w:p>
          <w:p w:rsidR="00031E4B" w:rsidRPr="00511695" w:rsidRDefault="00031E4B" w:rsidP="00D264E2">
            <w:pPr>
              <w:framePr w:w="14208" w:h="9466" w:wrap="around" w:vAnchor="page" w:hAnchor="page" w:x="1085" w:y="1629"/>
              <w:spacing w:before="60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322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Nesusieta.</w:t>
            </w:r>
          </w:p>
        </w:tc>
        <w:tc>
          <w:tcPr>
            <w:tcW w:w="13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</w:tr>
      <w:tr w:rsidR="00031E4B" w:rsidRPr="00511695" w:rsidTr="00D264E2">
        <w:trPr>
          <w:trHeight w:val="744"/>
          <w:jc w:val="center"/>
        </w:trPr>
        <w:tc>
          <w:tcPr>
            <w:tcW w:w="1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after="60"/>
              <w:ind w:left="52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pacing w:val="-2"/>
              </w:rPr>
              <w:t>Bendrieji klausimai (tekstų lyginimas)</w:t>
            </w:r>
          </w:p>
          <w:p w:rsidR="00031E4B" w:rsidRPr="00511695" w:rsidRDefault="00031E4B" w:rsidP="00D264E2">
            <w:pPr>
              <w:framePr w:w="14208" w:h="9466" w:wrap="around" w:vAnchor="page" w:hAnchor="page" w:x="1085" w:y="1629"/>
              <w:spacing w:before="60"/>
              <w:ind w:left="666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pacing w:val="-2"/>
              </w:rPr>
              <w:t>(6 taškai)</w:t>
            </w:r>
          </w:p>
        </w:tc>
      </w:tr>
      <w:tr w:rsidR="00031E4B" w:rsidRPr="00511695" w:rsidTr="00D264E2">
        <w:trPr>
          <w:trHeight w:val="389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Nr.</w:t>
            </w:r>
          </w:p>
        </w:tc>
        <w:tc>
          <w:tcPr>
            <w:tcW w:w="5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0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Galimi atsakymai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Vertinimo normos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Taškai</w:t>
            </w:r>
          </w:p>
        </w:tc>
      </w:tr>
      <w:tr w:rsidR="00031E4B" w:rsidRPr="00511695" w:rsidTr="00D264E2">
        <w:trPr>
          <w:trHeight w:val="274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12.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Tekstuose kalbama apie šeimos santykius, akcentuojamas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sūnaus ir</w:t>
            </w:r>
            <w:r w:rsidR="00D264E2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tėvo ryšys (</w:t>
            </w:r>
            <w:r w:rsidRPr="00D264E2">
              <w:rPr>
                <w:rFonts w:ascii="Times New Roman" w:eastAsia="Times New Roman" w:hAnsi="Times New Roman" w:cs="Times New Roman"/>
                <w:b/>
                <w:color w:val="auto"/>
                <w:spacing w:val="-2"/>
              </w:rPr>
              <w:t>tema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). Tekstuose akcentuojama, kad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tėvai turi rūpintis vaikais (</w:t>
            </w:r>
            <w:r w:rsidRPr="00D264E2">
              <w:rPr>
                <w:rFonts w:ascii="Times New Roman" w:eastAsia="Times New Roman" w:hAnsi="Times New Roman" w:cs="Times New Roman"/>
                <w:b/>
                <w:color w:val="auto"/>
                <w:spacing w:val="-2"/>
              </w:rPr>
              <w:t>idėja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).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Atskleidžia abu tekstus siejančią temą ir idėją.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2</w:t>
            </w:r>
          </w:p>
        </w:tc>
      </w:tr>
      <w:tr w:rsidR="00031E4B" w:rsidRPr="00511695" w:rsidTr="00D264E2">
        <w:trPr>
          <w:trHeight w:val="322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Atskleidžia abu tekstus siejančią temą/idėją.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D264E2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1</w:t>
            </w:r>
          </w:p>
        </w:tc>
      </w:tr>
      <w:tr w:rsidR="00031E4B" w:rsidRPr="00511695" w:rsidTr="00D264E2">
        <w:trPr>
          <w:trHeight w:val="302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Atsakymas neteisingas. Neatsakyta.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D264E2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274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13.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spacing w:line="274" w:lineRule="exact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Pirmame tekste tėvo kalba rašytinė, ilgi, išplėtoti sakiniai,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tarptautiniai žodžiai, sentencijos, kalba pakili, jausminga.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  <w:t>Antrame tekste tėvo kalba sakytinė, trumpi sakiniai,</w:t>
            </w: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br/>
            </w:r>
            <w:proofErr w:type="spellStart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nedaugžodžiaujama</w:t>
            </w:r>
            <w:proofErr w:type="spellEnd"/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, yra išliekamosios kalbos žodžių.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Nurodyti abiejų tėvų kalbos požymiai.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</w:rPr>
              <w:t>2</w:t>
            </w:r>
          </w:p>
        </w:tc>
      </w:tr>
      <w:tr w:rsidR="00031E4B" w:rsidRPr="00511695" w:rsidTr="00D264E2">
        <w:trPr>
          <w:trHeight w:val="322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Nurodytas vieno kurio tėvo kalbos požymis.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D264E2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1</w:t>
            </w:r>
          </w:p>
        </w:tc>
      </w:tr>
      <w:tr w:rsidR="00031E4B" w:rsidRPr="00511695" w:rsidTr="00D264E2">
        <w:trPr>
          <w:trHeight w:val="518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  <w:spacing w:val="-2"/>
              </w:rPr>
              <w:t>Atsakymas neteisingas. Neatsakyta.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</w:pPr>
            <w:r w:rsidRPr="00D264E2">
              <w:rPr>
                <w:rFonts w:ascii="Times New Roman" w:eastAsia="Times New Roman" w:hAnsi="Times New Roman" w:cs="Times New Roman"/>
                <w:bCs/>
                <w:color w:val="auto"/>
                <w:spacing w:val="-2"/>
              </w:rPr>
              <w:t>0</w:t>
            </w:r>
          </w:p>
        </w:tc>
      </w:tr>
      <w:tr w:rsidR="00031E4B" w:rsidRPr="00511695" w:rsidTr="00D264E2">
        <w:trPr>
          <w:trHeight w:val="547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ind w:left="160"/>
              <w:rPr>
                <w:rFonts w:ascii="Times New Roman" w:eastAsia="Times New Roman" w:hAnsi="Times New Roman" w:cs="Times New Roman"/>
                <w:color w:val="auto"/>
              </w:rPr>
            </w:pPr>
            <w:r w:rsidRPr="00511695">
              <w:rPr>
                <w:rFonts w:ascii="Times New Roman" w:eastAsia="Times New Roman" w:hAnsi="Times New Roman" w:cs="Times New Roman"/>
                <w:color w:val="auto"/>
              </w:rPr>
              <w:t>14.</w:t>
            </w:r>
          </w:p>
        </w:tc>
        <w:tc>
          <w:tcPr>
            <w:tcW w:w="58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spacing w:line="274" w:lineRule="exact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Pirmojo teksto tėvo santykiai su sūnumi šilti, nuoširdūs,</w:t>
            </w: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br/>
              <w:t>tėvas gerai pažįsta sūnų.</w:t>
            </w:r>
          </w:p>
          <w:p w:rsidR="00031E4B" w:rsidRPr="00D264E2" w:rsidRDefault="00031E4B" w:rsidP="00D264E2">
            <w:pPr>
              <w:framePr w:w="14208" w:h="9466" w:wrap="around" w:vAnchor="page" w:hAnchor="page" w:x="1085" w:y="1629"/>
              <w:spacing w:line="274" w:lineRule="exact"/>
              <w:ind w:left="100"/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Antrojo teksto tėvo santykiai su sūnumi šaltoki, jaučiamas</w:t>
            </w: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br/>
              <w:t>atstumas, tėvas sūnaus gerai nepažįsta.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Paaiškina, kuo skiriasi tėvo santykiai su sūnumi abiejuose</w:t>
            </w: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br/>
              <w:t>tekstuose.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b/>
                <w:bCs/>
                <w:color w:val="auto"/>
                <w:spacing w:val="-2"/>
                <w:sz w:val="22"/>
                <w:szCs w:val="22"/>
              </w:rPr>
              <w:t>2</w:t>
            </w:r>
          </w:p>
        </w:tc>
      </w:tr>
      <w:tr w:rsidR="00031E4B" w:rsidRPr="00511695" w:rsidTr="00D264E2">
        <w:trPr>
          <w:trHeight w:val="605"/>
          <w:jc w:val="center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Paaiškina, kuo skiriasi tėvo santykiai su sūnumi viename</w:t>
            </w: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br/>
              <w:t>kuriame tekste.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ind w:left="120"/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sz w:val="22"/>
                <w:szCs w:val="22"/>
              </w:rPr>
              <w:t>1</w:t>
            </w:r>
          </w:p>
        </w:tc>
      </w:tr>
      <w:tr w:rsidR="00031E4B" w:rsidRPr="00511695" w:rsidTr="00D264E2">
        <w:trPr>
          <w:trHeight w:val="322"/>
          <w:jc w:val="center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511695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</w:rPr>
            </w:pPr>
          </w:p>
        </w:tc>
        <w:tc>
          <w:tcPr>
            <w:tcW w:w="58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031E4B" w:rsidP="00D264E2">
            <w:pPr>
              <w:framePr w:w="14208" w:h="9466" w:wrap="around" w:vAnchor="page" w:hAnchor="page" w:x="1085" w:y="162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D264E2" w:rsidP="00D264E2">
            <w:pPr>
              <w:framePr w:w="14208" w:h="9466" w:wrap="around" w:vAnchor="page" w:hAnchor="page" w:x="1085" w:y="1629"/>
              <w:tabs>
                <w:tab w:val="left" w:leader="dot" w:pos="4219"/>
                <w:tab w:val="left" w:leader="dot" w:pos="4843"/>
                <w:tab w:val="left" w:leader="dot" w:pos="4930"/>
              </w:tabs>
              <w:ind w:left="120"/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Atsakymas neteisingas. Neatsakyta</w:t>
            </w:r>
            <w:r w:rsidRPr="00D264E2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</w:rPr>
              <w:t>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E4B" w:rsidRPr="00D264E2" w:rsidRDefault="00D264E2" w:rsidP="00D264E2">
            <w:pPr>
              <w:framePr w:w="14208" w:h="9466" w:wrap="around" w:vAnchor="page" w:hAnchor="page" w:x="1085" w:y="1629"/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</w:pPr>
            <w:r w:rsidRPr="00D264E2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 xml:space="preserve">   0</w:t>
            </w:r>
          </w:p>
        </w:tc>
      </w:tr>
    </w:tbl>
    <w:p w:rsidR="00031E4B" w:rsidRPr="00511695" w:rsidRDefault="00031E4B" w:rsidP="00031E4B">
      <w:pPr>
        <w:spacing w:line="210" w:lineRule="exact"/>
        <w:ind w:left="3280"/>
        <w:rPr>
          <w:rFonts w:ascii="Times New Roman" w:eastAsia="Times New Roman" w:hAnsi="Times New Roman" w:cs="Times New Roman"/>
          <w:color w:val="auto"/>
          <w:spacing w:val="-3"/>
        </w:rPr>
      </w:pPr>
    </w:p>
    <w:p w:rsidR="00031E4B" w:rsidRPr="00511695" w:rsidRDefault="00031E4B">
      <w:pPr>
        <w:rPr>
          <w:rFonts w:ascii="Times New Roman" w:hAnsi="Times New Roman" w:cs="Times New Roman"/>
        </w:rPr>
      </w:pPr>
    </w:p>
    <w:sectPr w:rsidR="00031E4B" w:rsidRPr="00511695">
      <w:pgSz w:w="16834" w:h="11909" w:orient="landscape"/>
      <w:pgMar w:top="0" w:right="0" w:bottom="0" w:left="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A64A8"/>
    <w:multiLevelType w:val="multilevel"/>
    <w:tmpl w:val="B13E15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2"/>
        <w:szCs w:val="22"/>
        <w:u w:val="none"/>
        <w:lang w:val="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E4B"/>
    <w:rsid w:val="00031E4B"/>
    <w:rsid w:val="00414794"/>
    <w:rsid w:val="00511695"/>
    <w:rsid w:val="00827AE1"/>
    <w:rsid w:val="00A82076"/>
    <w:rsid w:val="00D2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A28489-38FF-445B-8013-CE2881F25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aj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rsid w:val="00031E4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lt" w:eastAsia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827AE1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27AE1"/>
    <w:pPr>
      <w:spacing w:before="200" w:line="271" w:lineRule="auto"/>
      <w:outlineLvl w:val="1"/>
    </w:pPr>
    <w:rPr>
      <w:smallCaps/>
      <w:sz w:val="28"/>
      <w:szCs w:val="28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27AE1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27AE1"/>
    <w:pPr>
      <w:spacing w:line="271" w:lineRule="auto"/>
      <w:outlineLvl w:val="3"/>
    </w:pPr>
    <w:rPr>
      <w:b/>
      <w:bCs/>
      <w:spacing w:val="5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27AE1"/>
    <w:pPr>
      <w:spacing w:line="271" w:lineRule="auto"/>
      <w:outlineLvl w:val="4"/>
    </w:pPr>
    <w:rPr>
      <w:i/>
      <w:iCs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27AE1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27AE1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27AE1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27AE1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27AE1"/>
    <w:rPr>
      <w:smallCaps/>
      <w:spacing w:val="5"/>
      <w:sz w:val="36"/>
      <w:szCs w:val="36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27AE1"/>
    <w:rPr>
      <w:smallCaps/>
      <w:sz w:val="28"/>
      <w:szCs w:val="28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27AE1"/>
    <w:rPr>
      <w:i/>
      <w:iCs/>
      <w:smallCaps/>
      <w:spacing w:val="5"/>
      <w:sz w:val="26"/>
      <w:szCs w:val="26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27AE1"/>
    <w:rPr>
      <w:b/>
      <w:bCs/>
      <w:spacing w:val="5"/>
      <w:sz w:val="24"/>
      <w:szCs w:val="24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27AE1"/>
    <w:rPr>
      <w:i/>
      <w:iCs/>
      <w:sz w:val="24"/>
      <w:szCs w:val="24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27AE1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27AE1"/>
    <w:rPr>
      <w:b/>
      <w:bCs/>
      <w:i/>
      <w:iCs/>
      <w:color w:val="5A5A5A" w:themeColor="text1" w:themeTint="A5"/>
      <w:sz w:val="20"/>
      <w:szCs w:val="20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27AE1"/>
    <w:rPr>
      <w:b/>
      <w:bCs/>
      <w:color w:val="7F7F7F" w:themeColor="text1" w:themeTint="80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27AE1"/>
    <w:rPr>
      <w:b/>
      <w:bCs/>
      <w:i/>
      <w:iCs/>
      <w:color w:val="7F7F7F" w:themeColor="text1" w:themeTint="80"/>
      <w:sz w:val="18"/>
      <w:szCs w:val="1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27AE1"/>
    <w:pPr>
      <w:spacing w:after="300"/>
      <w:contextualSpacing/>
    </w:pPr>
    <w:rPr>
      <w:smallCaps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27AE1"/>
    <w:rPr>
      <w:smallCaps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27AE1"/>
    <w:rPr>
      <w:i/>
      <w:iCs/>
      <w:smallCaps/>
      <w:spacing w:val="10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27AE1"/>
    <w:rPr>
      <w:i/>
      <w:iCs/>
      <w:smallCaps/>
      <w:spacing w:val="10"/>
      <w:sz w:val="28"/>
      <w:szCs w:val="28"/>
    </w:rPr>
  </w:style>
  <w:style w:type="character" w:styleId="Grietas">
    <w:name w:val="Strong"/>
    <w:uiPriority w:val="22"/>
    <w:qFormat/>
    <w:rsid w:val="00827AE1"/>
    <w:rPr>
      <w:b/>
      <w:bCs/>
    </w:rPr>
  </w:style>
  <w:style w:type="character" w:styleId="Emfaz">
    <w:name w:val="Emphasis"/>
    <w:uiPriority w:val="20"/>
    <w:qFormat/>
    <w:rsid w:val="00827AE1"/>
    <w:rPr>
      <w:b/>
      <w:bCs/>
      <w:i/>
      <w:iCs/>
      <w:spacing w:val="10"/>
    </w:rPr>
  </w:style>
  <w:style w:type="paragraph" w:styleId="Betarp">
    <w:name w:val="No Spacing"/>
    <w:basedOn w:val="prastasis"/>
    <w:uiPriority w:val="1"/>
    <w:qFormat/>
    <w:rsid w:val="00827AE1"/>
  </w:style>
  <w:style w:type="paragraph" w:styleId="Sraopastraipa">
    <w:name w:val="List Paragraph"/>
    <w:basedOn w:val="prastasis"/>
    <w:uiPriority w:val="34"/>
    <w:qFormat/>
    <w:rsid w:val="00827AE1"/>
    <w:pPr>
      <w:ind w:left="720"/>
      <w:contextualSpacing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827AE1"/>
    <w:rPr>
      <w:i/>
      <w:iCs/>
    </w:rPr>
  </w:style>
  <w:style w:type="character" w:customStyle="1" w:styleId="CitataDiagrama">
    <w:name w:val="Citata Diagrama"/>
    <w:basedOn w:val="Numatytasispastraiposriftas"/>
    <w:link w:val="Citata"/>
    <w:uiPriority w:val="29"/>
    <w:rsid w:val="00827AE1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27AE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27AE1"/>
    <w:rPr>
      <w:i/>
      <w:iCs/>
    </w:rPr>
  </w:style>
  <w:style w:type="character" w:styleId="Nerykuspabraukimas">
    <w:name w:val="Subtle Emphasis"/>
    <w:uiPriority w:val="19"/>
    <w:qFormat/>
    <w:rsid w:val="00827AE1"/>
    <w:rPr>
      <w:i/>
      <w:iCs/>
    </w:rPr>
  </w:style>
  <w:style w:type="character" w:styleId="Rykuspabraukimas">
    <w:name w:val="Intense Emphasis"/>
    <w:uiPriority w:val="21"/>
    <w:qFormat/>
    <w:rsid w:val="00827AE1"/>
    <w:rPr>
      <w:b/>
      <w:bCs/>
      <w:i/>
      <w:iCs/>
    </w:rPr>
  </w:style>
  <w:style w:type="character" w:styleId="Nerykinuoroda">
    <w:name w:val="Subtle Reference"/>
    <w:basedOn w:val="Numatytasispastraiposriftas"/>
    <w:uiPriority w:val="31"/>
    <w:qFormat/>
    <w:rsid w:val="00827AE1"/>
    <w:rPr>
      <w:smallCaps/>
    </w:rPr>
  </w:style>
  <w:style w:type="character" w:styleId="Rykinuoroda">
    <w:name w:val="Intense Reference"/>
    <w:uiPriority w:val="32"/>
    <w:qFormat/>
    <w:rsid w:val="00827AE1"/>
    <w:rPr>
      <w:b/>
      <w:bCs/>
      <w:smallCaps/>
    </w:rPr>
  </w:style>
  <w:style w:type="character" w:styleId="Knygospavadinimas">
    <w:name w:val="Book Title"/>
    <w:basedOn w:val="Numatytasispastraiposriftas"/>
    <w:uiPriority w:val="33"/>
    <w:qFormat/>
    <w:rsid w:val="00827AE1"/>
    <w:rPr>
      <w:i/>
      <w:i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827AE1"/>
    <w:pPr>
      <w:outlineLvl w:val="9"/>
    </w:pPr>
    <w:rPr>
      <w:lang w:bidi="en-US"/>
    </w:rPr>
  </w:style>
  <w:style w:type="character" w:customStyle="1" w:styleId="Temosantrat1">
    <w:name w:val="Temos antraštė #1_"/>
    <w:basedOn w:val="Numatytasispastraiposriftas"/>
    <w:link w:val="Temosantrat10"/>
    <w:rsid w:val="00031E4B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Pagrindinistekstas">
    <w:name w:val="Pagrindinis tekstas_"/>
    <w:basedOn w:val="Numatytasispastraiposriftas"/>
    <w:link w:val="Pagrindinistekstas1"/>
    <w:rsid w:val="00031E4B"/>
    <w:rPr>
      <w:rFonts w:ascii="Times New Roman" w:eastAsia="Times New Roman" w:hAnsi="Times New Roman" w:cs="Times New Roman"/>
      <w:spacing w:val="-2"/>
      <w:shd w:val="clear" w:color="auto" w:fill="FFFFFF"/>
    </w:rPr>
  </w:style>
  <w:style w:type="character" w:customStyle="1" w:styleId="Pagrindinistekstas3">
    <w:name w:val="Pagrindinis tekstas (3)_"/>
    <w:basedOn w:val="Numatytasispastraiposriftas"/>
    <w:link w:val="Pagrindinistekstas30"/>
    <w:rsid w:val="00031E4B"/>
    <w:rPr>
      <w:rFonts w:ascii="Times New Roman" w:eastAsia="Times New Roman" w:hAnsi="Times New Roman" w:cs="Times New Roman"/>
      <w:spacing w:val="-2"/>
      <w:shd w:val="clear" w:color="auto" w:fill="FFFFFF"/>
    </w:rPr>
  </w:style>
  <w:style w:type="character" w:customStyle="1" w:styleId="Pagrindinistekstas2">
    <w:name w:val="Pagrindinis tekstas (2)_"/>
    <w:basedOn w:val="Numatytasispastraiposriftas"/>
    <w:link w:val="Pagrindinistekstas20"/>
    <w:rsid w:val="00031E4B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PagrindinistekstasKursyvas">
    <w:name w:val="Pagrindinis tekstas + Kursyvas"/>
    <w:basedOn w:val="Pagrindinistekstas"/>
    <w:rsid w:val="00031E4B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character" w:customStyle="1" w:styleId="Pagrindinistekstas3Nekursyvas">
    <w:name w:val="Pagrindinis tekstas (3) + Ne kursyvas"/>
    <w:basedOn w:val="Pagrindinistekstas3"/>
    <w:rsid w:val="00031E4B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paragraph" w:customStyle="1" w:styleId="Temosantrat10">
    <w:name w:val="Temos antraštė #1"/>
    <w:basedOn w:val="prastasis"/>
    <w:link w:val="Temosantrat1"/>
    <w:rsid w:val="00031E4B"/>
    <w:pPr>
      <w:shd w:val="clear" w:color="auto" w:fill="FFFFFF"/>
      <w:spacing w:line="274" w:lineRule="exact"/>
      <w:outlineLvl w:val="0"/>
    </w:pPr>
    <w:rPr>
      <w:rFonts w:ascii="Times New Roman" w:eastAsia="Times New Roman" w:hAnsi="Times New Roman" w:cs="Times New Roman"/>
      <w:color w:val="auto"/>
      <w:spacing w:val="1"/>
      <w:sz w:val="22"/>
      <w:szCs w:val="22"/>
      <w:lang w:val="lt-LT" w:eastAsia="en-US"/>
    </w:rPr>
  </w:style>
  <w:style w:type="paragraph" w:customStyle="1" w:styleId="Pagrindinistekstas1">
    <w:name w:val="Pagrindinis tekstas1"/>
    <w:basedOn w:val="prastasis"/>
    <w:link w:val="Pagrindinistekstas"/>
    <w:rsid w:val="00031E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2"/>
      <w:sz w:val="22"/>
      <w:szCs w:val="22"/>
      <w:lang w:val="lt-LT" w:eastAsia="en-US"/>
    </w:rPr>
  </w:style>
  <w:style w:type="paragraph" w:customStyle="1" w:styleId="Pagrindinistekstas30">
    <w:name w:val="Pagrindinis tekstas (3)"/>
    <w:basedOn w:val="prastasis"/>
    <w:link w:val="Pagrindinistekstas3"/>
    <w:rsid w:val="00031E4B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color w:val="auto"/>
      <w:spacing w:val="-2"/>
      <w:sz w:val="22"/>
      <w:szCs w:val="22"/>
      <w:lang w:val="lt-LT" w:eastAsia="en-US"/>
    </w:rPr>
  </w:style>
  <w:style w:type="paragraph" w:customStyle="1" w:styleId="Pagrindinistekstas20">
    <w:name w:val="Pagrindinis tekstas (2)"/>
    <w:basedOn w:val="prastasis"/>
    <w:link w:val="Pagrindinistekstas2"/>
    <w:rsid w:val="00031E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1"/>
      <w:sz w:val="22"/>
      <w:szCs w:val="22"/>
      <w:lang w:val="lt-L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2954</Words>
  <Characters>1685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2015-05-07T15:40:00Z</dcterms:created>
  <dcterms:modified xsi:type="dcterms:W3CDTF">2015-05-07T16:03:00Z</dcterms:modified>
</cp:coreProperties>
</file>