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10AD" w:rsidRPr="00F610AD" w:rsidRDefault="00F610AD" w:rsidP="00F610AD">
      <w:pPr>
        <w:jc w:val="both"/>
        <w:rPr>
          <w:lang w:val="lt-LT"/>
        </w:rPr>
      </w:pPr>
    </w:p>
    <w:p w:rsidR="00F610AD" w:rsidRPr="00F610AD" w:rsidRDefault="00F610AD" w:rsidP="00F610AD">
      <w:pPr>
        <w:jc w:val="both"/>
        <w:rPr>
          <w:lang w:val="lt-LT"/>
        </w:rPr>
      </w:pPr>
      <w:r w:rsidRPr="004725D8">
        <w:rPr>
          <w:b/>
          <w:lang w:val="lt-LT"/>
        </w:rPr>
        <w:t>„Širdies lavinimas“</w:t>
      </w:r>
      <w:r w:rsidRPr="00F610AD">
        <w:rPr>
          <w:lang w:val="lt-LT"/>
        </w:rPr>
        <w:t xml:space="preserve"> – ketvirtas sąsiuvinis, kuris yra antro sąsiuvinio „Mokslas – tai didžiausia galybė“ (2013) tęsinys. Minėtame sąsiuvinyje yra spausdinami 1917–1922 metų fragmentai neskelbtų kalbų, kurias Maironis pasakė  bendraudamas su Kauno kunigų seminarijos, kurios Rektoriumi buvo 1909–1932 m., auklėtiniais. Šiame sąsiuvinyje spausdinami 1925–1931 metų iki šiol neskelbtų tokio pobūdžio tekstų fragmentai. Prasmingiausius ir įtaigiausius žodžius Rektorius pasakydavo per klierikų Rekolekcijas, kuriomis</w:t>
      </w:r>
    </w:p>
    <w:p w:rsidR="00F610AD" w:rsidRPr="00F610AD" w:rsidRDefault="00F610AD" w:rsidP="00F610AD">
      <w:pPr>
        <w:jc w:val="both"/>
        <w:rPr>
          <w:lang w:val="lt-LT"/>
        </w:rPr>
      </w:pPr>
      <w:r w:rsidRPr="00F610AD">
        <w:rPr>
          <w:lang w:val="lt-LT"/>
        </w:rPr>
        <w:t>prasidėdavo mokslo metai, taip pat išleisdamas šv. Kalėdų ar vasaros atostogų. Kalbose klierikams esminės Maironio mintys metai iš metų šiek tiek kartojasi, nors Rektorius jas kasmet iš naujo užsirašo ant lapo. Tačiau paskutiniaisiais gyvenimo metais Maironis ypatingai didelį dėmesį kreipė į širdies lavinimą, teigdamas, jog tai nemažiau reikalinga nei mokslas: „Lavinti širdį – tai rauti ir sodinti: rauti piktus palinkimus, nuodėmes, piktžoles, o sodinti dorybes, šventumo-tobulumo siekti.“ Rektorius stengėsi parengti kunigus jų asketiškam, sudėtingam gyvenimui, nelengvai tarnystei, perteikti jiems savo gyvenimo patirtį, išmintį ir žinias.</w:t>
      </w:r>
    </w:p>
    <w:p w:rsidR="00F610AD" w:rsidRPr="004725D8" w:rsidRDefault="00F610AD" w:rsidP="00F610AD">
      <w:pPr>
        <w:jc w:val="both"/>
        <w:rPr>
          <w:b/>
          <w:lang w:val="lt-LT"/>
        </w:rPr>
      </w:pPr>
      <w:r w:rsidRPr="004725D8">
        <w:rPr>
          <w:b/>
          <w:lang w:val="lt-LT"/>
        </w:rPr>
        <w:t xml:space="preserve"> </w:t>
      </w:r>
    </w:p>
    <w:p w:rsidR="00F610AD" w:rsidRDefault="00F610AD" w:rsidP="00F610AD">
      <w:pPr>
        <w:jc w:val="both"/>
        <w:rPr>
          <w:lang w:val="lt-LT"/>
        </w:rPr>
      </w:pPr>
      <w:r w:rsidRPr="004725D8">
        <w:rPr>
          <w:b/>
          <w:lang w:val="lt-LT"/>
        </w:rPr>
        <w:t>„Skristi į idealų ir grožio sritį“</w:t>
      </w:r>
      <w:r w:rsidRPr="00F610AD">
        <w:rPr>
          <w:lang w:val="lt-LT"/>
        </w:rPr>
        <w:t xml:space="preserve"> – penktas</w:t>
      </w:r>
      <w:r w:rsidR="009F3A17">
        <w:rPr>
          <w:lang w:val="lt-LT"/>
        </w:rPr>
        <w:t>is</w:t>
      </w:r>
      <w:r w:rsidRPr="00F610AD">
        <w:rPr>
          <w:lang w:val="lt-LT"/>
        </w:rPr>
        <w:t xml:space="preserve"> sąsiuvinis, kuriame publikuojami Maironio neskelbti tekstai. Tai kalbos, pasakytos šventinant įvairius pastatus: muziejus, banką, bažnyčią. Šio pobūdžio neskelbtų tekstų Maironio lietuvių literatūros muziejaus rinkiniuose yra ir daugiau, nes Maironis kaip kunigas buvo visuomenėje gerbiamas, jo vardas ypatingai vertinamas, tad būdavo dažnai kviečiamas laiminti naujai pastatytus iškilius rūmus. Kiekvienu atveju jis pasirašydavo šventinimo kalbą, kartais labiau įskaitomą, kartais tik juodraštinę, subraukytą. Poetas nebuvo geras oratorius, tad dažniau skaitydavo iš lapo. Tačiau visada kalba atspindėdavo tą iškilmingą momentą, tą įvykį, kuriame Poetas dalyvavo. Matyti, jog atsakingai ruošdavosi, pritaikydavo žodžius, mintis, parinkdavo tinkamas Šventojo Rašto ištraukas. Šventindamas muziejus, vertino jų svarbą, kalbėjo apie meną kaip idealų sritį ar karo įrankius kaip istorines relikvijas. Prie Lietuvos banko pamatų ir rūmų įvertino pinigo ir sąžiningumo svarbą, o laimindamas bažnyčią pabrėžė, kad žmogus negali gyventi be doros ir tikėjimo. Maironio šventinimo kalbos yra aktualios, įdomios ir nūdienos skaitytojui </w:t>
      </w:r>
    </w:p>
    <w:p w:rsidR="00F610AD" w:rsidRDefault="00F610AD" w:rsidP="00F610AD">
      <w:pPr>
        <w:jc w:val="both"/>
        <w:rPr>
          <w:lang w:val="lt-LT"/>
        </w:rPr>
      </w:pPr>
    </w:p>
    <w:p w:rsidR="001E4594" w:rsidRPr="00F610AD" w:rsidRDefault="00F610AD" w:rsidP="00F610AD">
      <w:pPr>
        <w:jc w:val="both"/>
        <w:rPr>
          <w:lang w:val="lt-LT"/>
        </w:rPr>
      </w:pPr>
      <w:r w:rsidRPr="00F610AD">
        <w:rPr>
          <w:lang w:val="lt-LT"/>
        </w:rPr>
        <w:t>Leidinius parengė muziejaus direktorė Aldona Ruseckaitė, leidybą finansavo Lietuvos kultūros taryba ir Giedrius Kuprevičius..</w:t>
      </w:r>
    </w:p>
    <w:sectPr w:rsidR="001E4594" w:rsidRPr="00F610AD" w:rsidSect="001E4594">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AFF" w:usb1="C0007843" w:usb2="00000009" w:usb3="00000000" w:csb0="000001FF" w:csb1="00000000"/>
  </w:font>
  <w:font w:name="Times">
    <w:panose1 w:val="02020603050405020304"/>
    <w:charset w:val="BA"/>
    <w:family w:val="roman"/>
    <w:pitch w:val="variable"/>
    <w:sig w:usb0="E0002AE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F610AD"/>
    <w:rsid w:val="001E4594"/>
    <w:rsid w:val="00205A6A"/>
    <w:rsid w:val="00346A42"/>
    <w:rsid w:val="004725D8"/>
    <w:rsid w:val="00670FAA"/>
    <w:rsid w:val="009F3A17"/>
    <w:rsid w:val="00AE6E06"/>
    <w:rsid w:val="00D96CD6"/>
    <w:rsid w:val="00DD1A08"/>
    <w:rsid w:val="00E33DAC"/>
    <w:rsid w:val="00F610AD"/>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lt-LT" w:eastAsia="lt-L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FAA"/>
    <w:rPr>
      <w:rFonts w:ascii="Times New Roman" w:hAnsi="Times New Roman"/>
      <w:sz w:val="24"/>
      <w:szCs w:val="24"/>
      <w:lang w:val="en-GB" w:eastAsia="en-US"/>
    </w:rPr>
  </w:style>
  <w:style w:type="paragraph" w:styleId="Heading1">
    <w:name w:val="heading 1"/>
    <w:basedOn w:val="Normal"/>
    <w:next w:val="Normal"/>
    <w:link w:val="Heading1Char"/>
    <w:qFormat/>
    <w:rsid w:val="00670FAA"/>
    <w:pPr>
      <w:keepNext/>
      <w:spacing w:line="360" w:lineRule="auto"/>
      <w:jc w:val="center"/>
      <w:outlineLvl w:val="0"/>
    </w:pPr>
    <w:rPr>
      <w:rFonts w:ascii="Batang" w:eastAsia="Times New Roman" w:hAnsi="Batang" w:cs="Arial" w:hint="eastAsia"/>
      <w:b/>
      <w:bCs/>
      <w:szCs w:val="18"/>
      <w:lang w:val="lt-LT"/>
    </w:rPr>
  </w:style>
  <w:style w:type="paragraph" w:styleId="Heading2">
    <w:name w:val="heading 2"/>
    <w:basedOn w:val="Normal"/>
    <w:next w:val="Normal"/>
    <w:link w:val="Heading2Char"/>
    <w:qFormat/>
    <w:rsid w:val="00670FAA"/>
    <w:pPr>
      <w:keepNext/>
      <w:spacing w:line="360" w:lineRule="auto"/>
      <w:jc w:val="center"/>
      <w:outlineLvl w:val="1"/>
    </w:pPr>
    <w:rPr>
      <w:rFonts w:ascii="Times" w:eastAsia="Arial Unicode MS" w:hAnsi="Times"/>
      <w:b/>
      <w:bCs/>
      <w:sz w:val="26"/>
      <w:lang w:val="lt-LT"/>
    </w:rPr>
  </w:style>
  <w:style w:type="paragraph" w:styleId="Heading3">
    <w:name w:val="heading 3"/>
    <w:basedOn w:val="Normal"/>
    <w:next w:val="Normal"/>
    <w:link w:val="Heading3Char"/>
    <w:qFormat/>
    <w:rsid w:val="00670FAA"/>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qFormat/>
    <w:rsid w:val="00670FAA"/>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70FAA"/>
    <w:rPr>
      <w:rFonts w:ascii="Batang" w:eastAsia="Times New Roman" w:hAnsi="Batang" w:cs="Arial"/>
      <w:b/>
      <w:bCs/>
      <w:sz w:val="24"/>
      <w:szCs w:val="18"/>
      <w:lang w:eastAsia="en-US"/>
    </w:rPr>
  </w:style>
  <w:style w:type="character" w:customStyle="1" w:styleId="Heading2Char">
    <w:name w:val="Heading 2 Char"/>
    <w:basedOn w:val="DefaultParagraphFont"/>
    <w:link w:val="Heading2"/>
    <w:rsid w:val="00670FAA"/>
    <w:rPr>
      <w:rFonts w:ascii="Times" w:eastAsia="Arial Unicode MS" w:hAnsi="Times"/>
      <w:b/>
      <w:bCs/>
      <w:sz w:val="26"/>
      <w:szCs w:val="24"/>
      <w:lang w:eastAsia="en-US"/>
    </w:rPr>
  </w:style>
  <w:style w:type="character" w:customStyle="1" w:styleId="Heading3Char">
    <w:name w:val="Heading 3 Char"/>
    <w:basedOn w:val="DefaultParagraphFont"/>
    <w:link w:val="Heading3"/>
    <w:rsid w:val="00670FAA"/>
    <w:rPr>
      <w:rFonts w:ascii="Cambria" w:eastAsia="Times New Roman" w:hAnsi="Cambria"/>
      <w:b/>
      <w:bCs/>
      <w:sz w:val="26"/>
      <w:szCs w:val="26"/>
      <w:lang w:val="en-GB" w:eastAsia="en-US"/>
    </w:rPr>
  </w:style>
  <w:style w:type="character" w:customStyle="1" w:styleId="Heading4Char">
    <w:name w:val="Heading 4 Char"/>
    <w:basedOn w:val="DefaultParagraphFont"/>
    <w:link w:val="Heading4"/>
    <w:rsid w:val="00670FAA"/>
    <w:rPr>
      <w:rFonts w:eastAsia="Times New Roman"/>
      <w:b/>
      <w:bCs/>
      <w:sz w:val="28"/>
      <w:szCs w:val="28"/>
      <w:lang w:val="en-GB" w:eastAsia="en-US"/>
    </w:rPr>
  </w:style>
  <w:style w:type="paragraph" w:styleId="Caption">
    <w:name w:val="caption"/>
    <w:basedOn w:val="Normal"/>
    <w:next w:val="Normal"/>
    <w:qFormat/>
    <w:rsid w:val="00670FAA"/>
    <w:pPr>
      <w:jc w:val="center"/>
    </w:pPr>
    <w:rPr>
      <w:rFonts w:eastAsia="Times New Roman"/>
      <w:b/>
      <w:bCs/>
      <w:szCs w:val="20"/>
      <w:lang w:val="lt-LT"/>
    </w:rPr>
  </w:style>
  <w:style w:type="character" w:styleId="Strong">
    <w:name w:val="Strong"/>
    <w:basedOn w:val="DefaultParagraphFont"/>
    <w:uiPriority w:val="22"/>
    <w:qFormat/>
    <w:rsid w:val="00670FAA"/>
    <w:rPr>
      <w:b/>
      <w:bCs/>
    </w:rPr>
  </w:style>
  <w:style w:type="character" w:styleId="Emphasis">
    <w:name w:val="Emphasis"/>
    <w:basedOn w:val="DefaultParagraphFont"/>
    <w:uiPriority w:val="20"/>
    <w:qFormat/>
    <w:rsid w:val="00670FAA"/>
    <w:rPr>
      <w:i/>
      <w:iCs/>
    </w:rPr>
  </w:style>
  <w:style w:type="paragraph" w:styleId="NoSpacing">
    <w:name w:val="No Spacing"/>
    <w:qFormat/>
    <w:rsid w:val="00670FAA"/>
    <w:rPr>
      <w:rFonts w:ascii="Times New Roman" w:eastAsia="Times New Roman" w:hAnsi="Times New Roman"/>
      <w:sz w:val="24"/>
      <w:szCs w:val="24"/>
      <w:lang w:val="en-GB"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1568</Words>
  <Characters>895</Characters>
  <Application>Microsoft Office Word</Application>
  <DocSecurity>0</DocSecurity>
  <Lines>7</Lines>
  <Paragraphs>4</Paragraphs>
  <ScaleCrop>false</ScaleCrop>
  <Company/>
  <LinksUpToDate>false</LinksUpToDate>
  <CharactersWithSpaces>2459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Rysiu su visuomene</dc:creator>
  <cp:lastModifiedBy>Rysiu su visuomene</cp:lastModifiedBy>
  <cp:revision>3</cp:revision>
  <dcterms:created xsi:type="dcterms:W3CDTF">2014-10-22T07:28:00Z</dcterms:created>
  <dcterms:modified xsi:type="dcterms:W3CDTF">2014-10-28T07:17:00Z</dcterms:modified>
</cp:coreProperties>
</file>