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FA1" w:rsidRPr="00EF0406" w:rsidRDefault="005A3FA1" w:rsidP="005A3FA1">
      <w:pPr>
        <w:spacing w:line="240" w:lineRule="auto"/>
        <w:jc w:val="both"/>
        <w:rPr>
          <w:rFonts w:asciiTheme="majorBidi" w:hAnsiTheme="majorBidi" w:cstheme="majorBidi"/>
          <w:sz w:val="24"/>
          <w:szCs w:val="24"/>
        </w:rPr>
      </w:pPr>
      <w:r w:rsidRPr="00EF0406">
        <w:rPr>
          <w:rFonts w:asciiTheme="majorBidi" w:hAnsiTheme="majorBidi" w:cstheme="majorBidi"/>
          <w:b/>
          <w:bCs/>
          <w:sz w:val="24"/>
          <w:szCs w:val="24"/>
        </w:rPr>
        <w:t>Mokytoja:</w:t>
      </w:r>
      <w:r w:rsidRPr="00EF0406">
        <w:rPr>
          <w:rFonts w:asciiTheme="majorBidi" w:hAnsiTheme="majorBidi" w:cstheme="majorBidi"/>
          <w:sz w:val="24"/>
          <w:szCs w:val="24"/>
        </w:rPr>
        <w:t xml:space="preserve"> Indrė Globienė</w:t>
      </w:r>
    </w:p>
    <w:p w:rsidR="005A3FA1" w:rsidRPr="00EF0406" w:rsidRDefault="005A3FA1" w:rsidP="005A3FA1">
      <w:pPr>
        <w:spacing w:line="240" w:lineRule="auto"/>
        <w:jc w:val="both"/>
        <w:rPr>
          <w:rFonts w:asciiTheme="majorBidi" w:hAnsiTheme="majorBidi" w:cstheme="majorBidi"/>
          <w:sz w:val="24"/>
          <w:szCs w:val="24"/>
        </w:rPr>
      </w:pPr>
      <w:r w:rsidRPr="00EF0406">
        <w:rPr>
          <w:rFonts w:asciiTheme="majorBidi" w:hAnsiTheme="majorBidi" w:cstheme="majorBidi"/>
          <w:b/>
          <w:bCs/>
          <w:sz w:val="24"/>
          <w:szCs w:val="24"/>
        </w:rPr>
        <w:t>Dalykas:</w:t>
      </w:r>
      <w:r w:rsidRPr="00EF0406">
        <w:rPr>
          <w:rFonts w:asciiTheme="majorBidi" w:hAnsiTheme="majorBidi" w:cstheme="majorBidi"/>
          <w:sz w:val="24"/>
          <w:szCs w:val="24"/>
        </w:rPr>
        <w:t xml:space="preserve"> Lietuvių kalba</w:t>
      </w:r>
    </w:p>
    <w:p w:rsidR="005A3FA1" w:rsidRPr="00EF0406" w:rsidRDefault="005A3FA1" w:rsidP="005A3FA1">
      <w:pPr>
        <w:spacing w:line="240" w:lineRule="auto"/>
        <w:jc w:val="both"/>
        <w:rPr>
          <w:rFonts w:asciiTheme="majorBidi" w:hAnsiTheme="majorBidi" w:cstheme="majorBidi"/>
          <w:sz w:val="24"/>
          <w:szCs w:val="24"/>
        </w:rPr>
      </w:pPr>
      <w:r w:rsidRPr="00EF0406">
        <w:rPr>
          <w:rFonts w:asciiTheme="majorBidi" w:hAnsiTheme="majorBidi" w:cstheme="majorBidi"/>
          <w:b/>
          <w:bCs/>
          <w:sz w:val="24"/>
          <w:szCs w:val="24"/>
        </w:rPr>
        <w:t>Klasė</w:t>
      </w:r>
      <w:r w:rsidRPr="00EF0406">
        <w:rPr>
          <w:rFonts w:asciiTheme="majorBidi" w:hAnsiTheme="majorBidi" w:cstheme="majorBidi"/>
          <w:sz w:val="24"/>
          <w:szCs w:val="24"/>
        </w:rPr>
        <w:t xml:space="preserve">: 11 </w:t>
      </w:r>
      <w:proofErr w:type="spellStart"/>
      <w:r w:rsidRPr="00EF0406">
        <w:rPr>
          <w:rFonts w:asciiTheme="majorBidi" w:hAnsiTheme="majorBidi" w:cstheme="majorBidi"/>
          <w:sz w:val="24"/>
          <w:szCs w:val="24"/>
        </w:rPr>
        <w:t>kl</w:t>
      </w:r>
      <w:proofErr w:type="spellEnd"/>
      <w:r w:rsidRPr="00EF0406">
        <w:rPr>
          <w:rFonts w:asciiTheme="majorBidi" w:hAnsiTheme="majorBidi" w:cstheme="majorBidi"/>
          <w:sz w:val="24"/>
          <w:szCs w:val="24"/>
        </w:rPr>
        <w:t>.</w:t>
      </w:r>
    </w:p>
    <w:p w:rsidR="005A3FA1" w:rsidRPr="00EF0406" w:rsidRDefault="005A3FA1" w:rsidP="005A3FA1">
      <w:pPr>
        <w:spacing w:line="240" w:lineRule="auto"/>
        <w:jc w:val="both"/>
        <w:rPr>
          <w:rFonts w:asciiTheme="majorBidi" w:hAnsiTheme="majorBidi" w:cstheme="majorBidi"/>
          <w:sz w:val="24"/>
          <w:szCs w:val="24"/>
        </w:rPr>
      </w:pPr>
      <w:r w:rsidRPr="00EF0406">
        <w:rPr>
          <w:rFonts w:asciiTheme="majorBidi" w:hAnsiTheme="majorBidi" w:cstheme="majorBidi"/>
          <w:b/>
          <w:bCs/>
          <w:sz w:val="24"/>
          <w:szCs w:val="24"/>
        </w:rPr>
        <w:t>Tema:</w:t>
      </w:r>
      <w:r w:rsidRPr="00EF0406">
        <w:rPr>
          <w:rFonts w:asciiTheme="majorBidi" w:hAnsiTheme="majorBidi" w:cstheme="majorBidi"/>
          <w:sz w:val="24"/>
          <w:szCs w:val="24"/>
        </w:rPr>
        <w:t xml:space="preserve"> Baroko literatūros pažiba Motiejus Kazimieras Sarbievijus – Žodžio tarnystės meistras</w:t>
      </w:r>
    </w:p>
    <w:p w:rsidR="005A3FA1" w:rsidRPr="00EF0406" w:rsidRDefault="005A3FA1" w:rsidP="005A3FA1">
      <w:pPr>
        <w:spacing w:line="240" w:lineRule="auto"/>
        <w:jc w:val="both"/>
        <w:rPr>
          <w:rFonts w:asciiTheme="majorBidi" w:hAnsiTheme="majorBidi" w:cstheme="majorBidi"/>
        </w:rPr>
      </w:pPr>
      <w:r w:rsidRPr="00EF0406">
        <w:rPr>
          <w:rFonts w:asciiTheme="majorBidi" w:hAnsiTheme="majorBidi" w:cstheme="majorBidi"/>
          <w:b/>
          <w:bCs/>
          <w:sz w:val="24"/>
          <w:szCs w:val="24"/>
        </w:rPr>
        <w:t>Šaltiniai:</w:t>
      </w:r>
      <w:r w:rsidRPr="00EF0406">
        <w:rPr>
          <w:rFonts w:asciiTheme="majorBidi" w:hAnsiTheme="majorBidi" w:cstheme="majorBidi"/>
          <w:sz w:val="24"/>
          <w:szCs w:val="24"/>
        </w:rPr>
        <w:t xml:space="preserve"> Biblija (</w:t>
      </w:r>
      <w:proofErr w:type="spellStart"/>
      <w:r w:rsidRPr="00EF0406">
        <w:rPr>
          <w:rFonts w:asciiTheme="majorBidi" w:hAnsiTheme="majorBidi" w:cstheme="majorBidi"/>
          <w:sz w:val="24"/>
          <w:szCs w:val="24"/>
        </w:rPr>
        <w:t>Giesių</w:t>
      </w:r>
      <w:proofErr w:type="spellEnd"/>
      <w:r w:rsidRPr="00EF0406">
        <w:rPr>
          <w:rFonts w:asciiTheme="majorBidi" w:hAnsiTheme="majorBidi" w:cstheme="majorBidi"/>
          <w:sz w:val="24"/>
          <w:szCs w:val="24"/>
        </w:rPr>
        <w:t xml:space="preserve"> giesmė), </w:t>
      </w:r>
      <w:proofErr w:type="spellStart"/>
      <w:r w:rsidRPr="00EF0406">
        <w:rPr>
          <w:rFonts w:asciiTheme="majorBidi" w:hAnsiTheme="majorBidi" w:cstheme="majorBidi"/>
          <w:sz w:val="24"/>
          <w:szCs w:val="24"/>
        </w:rPr>
        <w:t>I.Kašinauskaitė</w:t>
      </w:r>
      <w:proofErr w:type="spellEnd"/>
      <w:r w:rsidRPr="00EF0406">
        <w:rPr>
          <w:rFonts w:asciiTheme="majorBidi" w:hAnsiTheme="majorBidi" w:cstheme="majorBidi"/>
          <w:sz w:val="24"/>
          <w:szCs w:val="24"/>
        </w:rPr>
        <w:t xml:space="preserve">, M.Mikalajūnas, </w:t>
      </w:r>
      <w:proofErr w:type="spellStart"/>
      <w:r w:rsidRPr="00EF0406">
        <w:rPr>
          <w:rFonts w:asciiTheme="majorBidi" w:hAnsiTheme="majorBidi" w:cstheme="majorBidi"/>
          <w:sz w:val="24"/>
          <w:szCs w:val="24"/>
        </w:rPr>
        <w:t>E.Patiejūnienė</w:t>
      </w:r>
      <w:proofErr w:type="spellEnd"/>
      <w:r w:rsidRPr="00EF0406">
        <w:rPr>
          <w:rFonts w:asciiTheme="majorBidi" w:hAnsiTheme="majorBidi" w:cstheme="majorBidi"/>
          <w:sz w:val="24"/>
          <w:szCs w:val="24"/>
        </w:rPr>
        <w:t xml:space="preserve">, </w:t>
      </w:r>
      <w:proofErr w:type="spellStart"/>
      <w:r w:rsidRPr="00EF0406">
        <w:rPr>
          <w:rFonts w:asciiTheme="majorBidi" w:hAnsiTheme="majorBidi" w:cstheme="majorBidi"/>
          <w:sz w:val="24"/>
          <w:szCs w:val="24"/>
        </w:rPr>
        <w:t>N.Šervenikaitė</w:t>
      </w:r>
      <w:proofErr w:type="spellEnd"/>
      <w:r w:rsidRPr="00EF0406">
        <w:rPr>
          <w:rFonts w:asciiTheme="majorBidi" w:hAnsiTheme="majorBidi" w:cstheme="majorBidi"/>
          <w:sz w:val="24"/>
          <w:szCs w:val="24"/>
        </w:rPr>
        <w:t xml:space="preserve">, </w:t>
      </w:r>
      <w:proofErr w:type="spellStart"/>
      <w:r w:rsidRPr="00EF0406">
        <w:rPr>
          <w:rFonts w:asciiTheme="majorBidi" w:hAnsiTheme="majorBidi" w:cstheme="majorBidi"/>
          <w:sz w:val="24"/>
          <w:szCs w:val="24"/>
        </w:rPr>
        <w:t>S.Žukas</w:t>
      </w:r>
      <w:proofErr w:type="spellEnd"/>
      <w:r w:rsidRPr="00EF0406">
        <w:rPr>
          <w:rFonts w:asciiTheme="majorBidi" w:hAnsiTheme="majorBidi" w:cstheme="majorBidi"/>
          <w:sz w:val="24"/>
          <w:szCs w:val="24"/>
        </w:rPr>
        <w:t xml:space="preserve">. Literatūros vadovėlis 11 </w:t>
      </w:r>
      <w:proofErr w:type="spellStart"/>
      <w:r w:rsidRPr="00EF0406">
        <w:rPr>
          <w:rFonts w:asciiTheme="majorBidi" w:hAnsiTheme="majorBidi" w:cstheme="majorBidi"/>
          <w:sz w:val="24"/>
          <w:szCs w:val="24"/>
        </w:rPr>
        <w:t>kl</w:t>
      </w:r>
      <w:proofErr w:type="spellEnd"/>
      <w:r w:rsidRPr="00EF0406">
        <w:rPr>
          <w:rFonts w:asciiTheme="majorBidi" w:hAnsiTheme="majorBidi" w:cstheme="majorBidi"/>
          <w:sz w:val="24"/>
          <w:szCs w:val="24"/>
        </w:rPr>
        <w:t xml:space="preserve">. I dalis, Lietuvių klasikinės literatūros antologija. Prieiga internete: </w:t>
      </w:r>
      <w:hyperlink r:id="rId6" w:history="1">
        <w:r w:rsidRPr="00EF0406">
          <w:rPr>
            <w:rStyle w:val="Hyperlink"/>
            <w:rFonts w:asciiTheme="majorBidi" w:hAnsiTheme="majorBidi" w:cstheme="majorBidi"/>
          </w:rPr>
          <w:t>http://www.antologija.lt/text/motiejus-kazimieras-sarbievijus-lemties-zaidimai/</w:t>
        </w:r>
      </w:hyperlink>
    </w:p>
    <w:p w:rsidR="005A3FA1" w:rsidRPr="00EF0406" w:rsidRDefault="005A3FA1" w:rsidP="005A3FA1">
      <w:pPr>
        <w:spacing w:line="240" w:lineRule="auto"/>
        <w:jc w:val="both"/>
        <w:rPr>
          <w:rFonts w:asciiTheme="majorBidi" w:hAnsiTheme="majorBidi" w:cstheme="majorBidi"/>
        </w:rPr>
      </w:pPr>
      <w:r w:rsidRPr="00EF0406">
        <w:rPr>
          <w:rFonts w:asciiTheme="majorBidi" w:hAnsiTheme="majorBidi" w:cstheme="majorBidi"/>
          <w:b/>
          <w:bCs/>
        </w:rPr>
        <w:t>Metodai</w:t>
      </w:r>
      <w:r w:rsidRPr="00EF0406">
        <w:rPr>
          <w:rFonts w:asciiTheme="majorBidi" w:hAnsiTheme="majorBidi" w:cstheme="majorBidi"/>
        </w:rPr>
        <w:t>: pranešimas,</w:t>
      </w:r>
      <w:r>
        <w:rPr>
          <w:rFonts w:asciiTheme="majorBidi" w:hAnsiTheme="majorBidi" w:cstheme="majorBidi"/>
        </w:rPr>
        <w:t xml:space="preserve"> nebaigti klausimai,</w:t>
      </w:r>
      <w:r w:rsidRPr="00EF0406">
        <w:rPr>
          <w:rFonts w:asciiTheme="majorBidi" w:hAnsiTheme="majorBidi" w:cstheme="majorBidi"/>
        </w:rPr>
        <w:t xml:space="preserve"> tikrinamasis pokalbis, probleminis pokalbis, argumentuotas rašymas</w:t>
      </w:r>
    </w:p>
    <w:p w:rsidR="005A3FA1" w:rsidRPr="00EF0406" w:rsidRDefault="005A3FA1" w:rsidP="005A3FA1">
      <w:pPr>
        <w:spacing w:line="240" w:lineRule="auto"/>
        <w:jc w:val="both"/>
        <w:rPr>
          <w:rFonts w:asciiTheme="majorBidi" w:hAnsiTheme="majorBidi" w:cstheme="majorBidi"/>
        </w:rPr>
      </w:pPr>
      <w:r w:rsidRPr="00EF0406">
        <w:rPr>
          <w:rFonts w:asciiTheme="majorBidi" w:hAnsiTheme="majorBidi" w:cstheme="majorBidi"/>
          <w:b/>
          <w:bCs/>
        </w:rPr>
        <w:t>Priemonės:</w:t>
      </w:r>
      <w:r w:rsidRPr="00EF0406">
        <w:rPr>
          <w:rFonts w:asciiTheme="majorBidi" w:hAnsiTheme="majorBidi" w:cstheme="majorBidi"/>
        </w:rPr>
        <w:t xml:space="preserve"> </w:t>
      </w:r>
      <w:proofErr w:type="spellStart"/>
      <w:r w:rsidRPr="00EF0406">
        <w:rPr>
          <w:rFonts w:asciiTheme="majorBidi" w:hAnsiTheme="majorBidi" w:cstheme="majorBidi"/>
        </w:rPr>
        <w:t>Multimedijos</w:t>
      </w:r>
      <w:proofErr w:type="spellEnd"/>
      <w:r w:rsidRPr="00EF0406">
        <w:rPr>
          <w:rFonts w:asciiTheme="majorBidi" w:hAnsiTheme="majorBidi" w:cstheme="majorBidi"/>
        </w:rPr>
        <w:t xml:space="preserve"> projektorius, kompiuteris, padalomoji medžiaga – užduočių lapai, lenta.</w:t>
      </w:r>
    </w:p>
    <w:p w:rsidR="005A3FA1" w:rsidRPr="004E306A" w:rsidRDefault="005A3FA1" w:rsidP="005A3FA1">
      <w:pPr>
        <w:spacing w:line="240" w:lineRule="auto"/>
        <w:jc w:val="both"/>
        <w:rPr>
          <w:rFonts w:asciiTheme="majorBidi" w:hAnsiTheme="majorBidi" w:cstheme="majorBidi"/>
          <w:sz w:val="24"/>
          <w:szCs w:val="24"/>
        </w:rPr>
      </w:pPr>
      <w:r>
        <w:rPr>
          <w:rFonts w:asciiTheme="majorBidi" w:hAnsiTheme="majorBidi" w:cstheme="majorBidi"/>
          <w:b/>
          <w:bCs/>
          <w:sz w:val="24"/>
          <w:szCs w:val="24"/>
        </w:rPr>
        <w:t xml:space="preserve">Vertinimo būdai: </w:t>
      </w:r>
      <w:r>
        <w:rPr>
          <w:rFonts w:asciiTheme="majorBidi" w:hAnsiTheme="majorBidi" w:cstheme="majorBidi"/>
          <w:sz w:val="24"/>
          <w:szCs w:val="24"/>
        </w:rPr>
        <w:t>atlikti namų darbai vertinami kaupiamuoju pažymiu, komentuojama, fiksuojama kiekvieno pažanga ir įvertinamas klasės darbas komentaru dienyne.</w:t>
      </w:r>
    </w:p>
    <w:p w:rsidR="005A3FA1" w:rsidRPr="00EF691F" w:rsidRDefault="005A3FA1" w:rsidP="00EF691F">
      <w:pPr>
        <w:jc w:val="both"/>
        <w:rPr>
          <w:rFonts w:asciiTheme="majorBidi" w:hAnsiTheme="majorBidi" w:cstheme="majorBidi"/>
          <w:b/>
          <w:bCs/>
          <w:sz w:val="24"/>
          <w:szCs w:val="24"/>
        </w:rPr>
      </w:pPr>
      <w:r w:rsidRPr="001C4974">
        <w:rPr>
          <w:rFonts w:asciiTheme="majorBidi" w:hAnsiTheme="majorBidi" w:cstheme="majorBidi"/>
          <w:b/>
          <w:bCs/>
          <w:sz w:val="24"/>
          <w:szCs w:val="24"/>
        </w:rPr>
        <w:t xml:space="preserve">Pamokos uždavinys: </w:t>
      </w:r>
      <w:r w:rsidR="00EF691F">
        <w:rPr>
          <w:rFonts w:asciiTheme="majorBidi" w:hAnsiTheme="majorBidi" w:cstheme="majorBidi"/>
          <w:sz w:val="24"/>
          <w:szCs w:val="24"/>
        </w:rPr>
        <w:t>K</w:t>
      </w:r>
      <w:r>
        <w:rPr>
          <w:rFonts w:asciiTheme="majorBidi" w:hAnsiTheme="majorBidi" w:cstheme="majorBidi"/>
          <w:sz w:val="24"/>
          <w:szCs w:val="24"/>
        </w:rPr>
        <w:t>la</w:t>
      </w:r>
      <w:r w:rsidR="00EF691F">
        <w:rPr>
          <w:rFonts w:asciiTheme="majorBidi" w:hAnsiTheme="majorBidi" w:cstheme="majorBidi"/>
          <w:sz w:val="24"/>
          <w:szCs w:val="24"/>
        </w:rPr>
        <w:t>u</w:t>
      </w:r>
      <w:r w:rsidR="00EF691F" w:rsidRPr="00EF691F">
        <w:rPr>
          <w:rFonts w:asciiTheme="majorBidi" w:hAnsiTheme="majorBidi" w:cstheme="majorBidi"/>
          <w:sz w:val="24"/>
          <w:szCs w:val="24"/>
        </w:rPr>
        <w:t>sydamiesi</w:t>
      </w:r>
      <w:r>
        <w:rPr>
          <w:rFonts w:asciiTheme="majorBidi" w:hAnsiTheme="majorBidi" w:cstheme="majorBidi"/>
          <w:sz w:val="24"/>
          <w:szCs w:val="24"/>
        </w:rPr>
        <w:t xml:space="preserve"> pranešimo apie Sarbievijaus gyvenimą ir kūrybą,</w:t>
      </w:r>
      <w:r w:rsidR="00EF691F">
        <w:rPr>
          <w:rFonts w:asciiTheme="majorBidi" w:hAnsiTheme="majorBidi" w:cstheme="majorBidi"/>
          <w:sz w:val="24"/>
          <w:szCs w:val="24"/>
        </w:rPr>
        <w:t xml:space="preserve"> teisingai įrašys </w:t>
      </w:r>
      <w:r w:rsidR="00EF691F" w:rsidRPr="00EF691F">
        <w:rPr>
          <w:rFonts w:asciiTheme="majorBidi" w:hAnsiTheme="majorBidi" w:cstheme="majorBidi"/>
          <w:sz w:val="24"/>
          <w:szCs w:val="24"/>
        </w:rPr>
        <w:t>14</w:t>
      </w:r>
      <w:r w:rsidR="00EF691F">
        <w:rPr>
          <w:rFonts w:asciiTheme="majorBidi" w:hAnsiTheme="majorBidi" w:cstheme="majorBidi"/>
          <w:sz w:val="24"/>
          <w:szCs w:val="24"/>
        </w:rPr>
        <w:t xml:space="preserve"> reikiamų žodžių ar frazių, </w:t>
      </w:r>
      <w:r>
        <w:rPr>
          <w:rFonts w:asciiTheme="majorBidi" w:hAnsiTheme="majorBidi" w:cstheme="majorBidi"/>
          <w:sz w:val="24"/>
          <w:szCs w:val="24"/>
        </w:rPr>
        <w:t xml:space="preserve">naudodamiesi vadovėliu lygins Giesmių giesmės </w:t>
      </w:r>
      <w:r w:rsidRPr="005A3FA1">
        <w:rPr>
          <w:rFonts w:asciiTheme="majorBidi" w:hAnsiTheme="majorBidi" w:cstheme="majorBidi"/>
          <w:sz w:val="24"/>
          <w:szCs w:val="24"/>
        </w:rPr>
        <w:t xml:space="preserve">8 </w:t>
      </w:r>
      <w:r>
        <w:rPr>
          <w:rFonts w:asciiTheme="majorBidi" w:hAnsiTheme="majorBidi" w:cstheme="majorBidi"/>
          <w:sz w:val="24"/>
          <w:szCs w:val="24"/>
        </w:rPr>
        <w:t>skyriaus tekstą su eilėraščiu „Meilė stipri kaip mirtis“</w:t>
      </w:r>
      <w:r w:rsidR="00EF691F">
        <w:rPr>
          <w:rFonts w:asciiTheme="majorBidi" w:hAnsiTheme="majorBidi" w:cstheme="majorBidi"/>
          <w:sz w:val="24"/>
          <w:szCs w:val="24"/>
        </w:rPr>
        <w:t xml:space="preserve"> ir atsakę į analizės klausimus,</w:t>
      </w:r>
      <w:r>
        <w:rPr>
          <w:rFonts w:asciiTheme="majorBidi" w:hAnsiTheme="majorBidi" w:cstheme="majorBidi"/>
          <w:sz w:val="24"/>
          <w:szCs w:val="24"/>
        </w:rPr>
        <w:t xml:space="preserve"> gebės žodžiu, 3-4</w:t>
      </w:r>
      <w:r w:rsidRPr="005A3FA1">
        <w:rPr>
          <w:rFonts w:asciiTheme="majorBidi" w:hAnsiTheme="majorBidi" w:cstheme="majorBidi"/>
          <w:sz w:val="24"/>
          <w:szCs w:val="24"/>
        </w:rPr>
        <w:t xml:space="preserve"> argumentais ir </w:t>
      </w:r>
      <w:r>
        <w:rPr>
          <w:rFonts w:asciiTheme="majorBidi" w:hAnsiTheme="majorBidi" w:cstheme="majorBidi"/>
          <w:sz w:val="24"/>
          <w:szCs w:val="24"/>
        </w:rPr>
        <w:t>juos iliustruojančiais pavyzdžiais pagrįsti teiginį, kad Sarbievijus</w:t>
      </w:r>
      <w:r w:rsidR="00EF691F">
        <w:rPr>
          <w:rFonts w:asciiTheme="majorBidi" w:hAnsiTheme="majorBidi" w:cstheme="majorBidi"/>
          <w:sz w:val="24"/>
          <w:szCs w:val="24"/>
        </w:rPr>
        <w:t xml:space="preserve"> yra krikščioniškasis Horacijus,</w:t>
      </w:r>
      <w:r w:rsidR="00EF691F" w:rsidRPr="00EF691F">
        <w:rPr>
          <w:rFonts w:asciiTheme="majorBidi" w:hAnsiTheme="majorBidi" w:cstheme="majorBidi"/>
          <w:b/>
          <w:bCs/>
          <w:sz w:val="24"/>
          <w:szCs w:val="24"/>
        </w:rPr>
        <w:t xml:space="preserve"> </w:t>
      </w:r>
      <w:r w:rsidR="00EF691F" w:rsidRPr="00EF691F">
        <w:rPr>
          <w:rFonts w:asciiTheme="majorBidi" w:hAnsiTheme="majorBidi" w:cstheme="majorBidi"/>
          <w:sz w:val="24"/>
          <w:szCs w:val="24"/>
        </w:rPr>
        <w:t>baroko literatūros pažiba.</w:t>
      </w:r>
    </w:p>
    <w:p w:rsidR="005A3FA1" w:rsidRDefault="005A3FA1" w:rsidP="005A3FA1">
      <w:pPr>
        <w:spacing w:line="240" w:lineRule="auto"/>
        <w:jc w:val="both"/>
        <w:rPr>
          <w:rFonts w:asciiTheme="majorBidi" w:hAnsiTheme="majorBidi" w:cstheme="majorBidi"/>
          <w:sz w:val="24"/>
          <w:szCs w:val="24"/>
        </w:rPr>
      </w:pPr>
      <w:r w:rsidRPr="001C4974">
        <w:rPr>
          <w:rFonts w:asciiTheme="majorBidi" w:hAnsiTheme="majorBidi" w:cstheme="majorBidi"/>
          <w:b/>
          <w:bCs/>
          <w:sz w:val="24"/>
          <w:szCs w:val="24"/>
        </w:rPr>
        <w:t>Krikščioniškos vertybės integravimo tikslas:</w:t>
      </w:r>
      <w:r>
        <w:rPr>
          <w:rFonts w:asciiTheme="majorBidi" w:hAnsiTheme="majorBidi" w:cstheme="majorBidi"/>
          <w:sz w:val="24"/>
          <w:szCs w:val="24"/>
        </w:rPr>
        <w:t xml:space="preserve"> Remiantis Giesmių giesme ir Sarbievijaus lyrika padėti susidaryti nuomonę apie Dievo ir žmogaus santykių gelmę ir grožį bei paraginti susimąstyti, kaip šį artimą ryšį kiekvienas išgyvena asmeniškai. </w:t>
      </w:r>
    </w:p>
    <w:p w:rsidR="005A3FA1" w:rsidRDefault="005A3FA1" w:rsidP="005A3FA1">
      <w:pPr>
        <w:spacing w:line="240" w:lineRule="auto"/>
        <w:jc w:val="both"/>
        <w:rPr>
          <w:rFonts w:asciiTheme="majorBidi" w:hAnsiTheme="majorBidi" w:cstheme="majorBidi"/>
          <w:sz w:val="24"/>
          <w:szCs w:val="24"/>
        </w:rPr>
      </w:pPr>
      <w:r w:rsidRPr="004979D3">
        <w:rPr>
          <w:rFonts w:asciiTheme="majorBidi" w:hAnsiTheme="majorBidi" w:cstheme="majorBidi"/>
          <w:b/>
          <w:bCs/>
          <w:sz w:val="24"/>
          <w:szCs w:val="24"/>
        </w:rPr>
        <w:t>Pamokos situacija.</w:t>
      </w:r>
      <w:r>
        <w:rPr>
          <w:rFonts w:asciiTheme="majorBidi" w:hAnsiTheme="majorBidi" w:cstheme="majorBidi"/>
          <w:sz w:val="24"/>
          <w:szCs w:val="24"/>
        </w:rPr>
        <w:t xml:space="preserve"> Mokiniai jau susipažinę su Baroko epochos mąstysena, menu, kultūra LDK. Jie jau išanalizavę Mykolo Radvilos Našlaitėlio kelionių apybraižą „Kelionė į Jeruzalę“ bei gali padiskutuoti apie pamaldumą kaip pagrindinį baroko literatūros kūrimo motyvą. Mokinys pagal iš anksto duotus kriterijus namuose yra paruošęs pranešimą apie Sarbievijaus gyvenimą ir kūrybą.</w:t>
      </w:r>
    </w:p>
    <w:p w:rsidR="005A3FA1" w:rsidRDefault="005A3FA1" w:rsidP="005A3FA1">
      <w:pPr>
        <w:spacing w:line="240" w:lineRule="auto"/>
        <w:jc w:val="both"/>
        <w:rPr>
          <w:rFonts w:asciiTheme="majorBidi" w:hAnsiTheme="majorBidi" w:cstheme="majorBidi"/>
          <w:b/>
          <w:bCs/>
          <w:sz w:val="24"/>
          <w:szCs w:val="24"/>
        </w:rPr>
      </w:pPr>
      <w:r w:rsidRPr="004E306A">
        <w:rPr>
          <w:rFonts w:asciiTheme="majorBidi" w:hAnsiTheme="majorBidi" w:cstheme="majorBidi"/>
          <w:b/>
          <w:bCs/>
          <w:sz w:val="24"/>
          <w:szCs w:val="24"/>
        </w:rPr>
        <w:t>Pamokos eiga:</w:t>
      </w:r>
    </w:p>
    <w:tbl>
      <w:tblPr>
        <w:tblStyle w:val="TableGrid"/>
        <w:tblW w:w="10802" w:type="dxa"/>
        <w:tblLook w:val="04A0" w:firstRow="1" w:lastRow="0" w:firstColumn="1" w:lastColumn="0" w:noHBand="0" w:noVBand="1"/>
      </w:tblPr>
      <w:tblGrid>
        <w:gridCol w:w="1745"/>
        <w:gridCol w:w="4742"/>
        <w:gridCol w:w="2977"/>
        <w:gridCol w:w="1338"/>
      </w:tblGrid>
      <w:tr w:rsidR="005A3FA1" w:rsidRPr="00145F6A" w:rsidTr="00302C72">
        <w:trPr>
          <w:trHeight w:val="1065"/>
        </w:trPr>
        <w:tc>
          <w:tcPr>
            <w:tcW w:w="1745" w:type="dxa"/>
          </w:tcPr>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Pamokos struktūrinė dalis,</w:t>
            </w:r>
          </w:p>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trukmė</w:t>
            </w:r>
          </w:p>
        </w:tc>
        <w:tc>
          <w:tcPr>
            <w:tcW w:w="4742" w:type="dxa"/>
          </w:tcPr>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Mokytojos veikla</w:t>
            </w:r>
          </w:p>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(užduotys, metodai)</w:t>
            </w:r>
          </w:p>
        </w:tc>
        <w:tc>
          <w:tcPr>
            <w:tcW w:w="2977" w:type="dxa"/>
          </w:tcPr>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Mokinių veikla</w:t>
            </w:r>
          </w:p>
          <w:p w:rsidR="005A3FA1" w:rsidRPr="00145F6A" w:rsidRDefault="005A3FA1" w:rsidP="00FD1F5B">
            <w:pPr>
              <w:jc w:val="center"/>
              <w:rPr>
                <w:rFonts w:ascii="Times New Roman" w:hAnsi="Times New Roman" w:cs="Times New Roman"/>
                <w:b/>
              </w:rPr>
            </w:pPr>
          </w:p>
        </w:tc>
        <w:tc>
          <w:tcPr>
            <w:tcW w:w="1338" w:type="dxa"/>
          </w:tcPr>
          <w:p w:rsidR="005A3FA1" w:rsidRPr="00145F6A" w:rsidRDefault="005A3FA1" w:rsidP="00FD1F5B">
            <w:pPr>
              <w:jc w:val="center"/>
              <w:rPr>
                <w:rFonts w:ascii="Times New Roman" w:hAnsi="Times New Roman" w:cs="Times New Roman"/>
                <w:b/>
              </w:rPr>
            </w:pPr>
            <w:r w:rsidRPr="00145F6A">
              <w:rPr>
                <w:rFonts w:ascii="Times New Roman" w:hAnsi="Times New Roman" w:cs="Times New Roman"/>
                <w:b/>
              </w:rPr>
              <w:t>Vertinimas</w:t>
            </w:r>
          </w:p>
        </w:tc>
      </w:tr>
      <w:tr w:rsidR="005A3FA1" w:rsidRPr="00145F6A" w:rsidTr="00302C72">
        <w:trPr>
          <w:trHeight w:val="1065"/>
        </w:trPr>
        <w:tc>
          <w:tcPr>
            <w:tcW w:w="1745" w:type="dxa"/>
          </w:tcPr>
          <w:p w:rsidR="005A3FA1" w:rsidRDefault="005A3FA1" w:rsidP="00FD1F5B">
            <w:pPr>
              <w:jc w:val="center"/>
              <w:rPr>
                <w:rFonts w:ascii="Times New Roman" w:hAnsi="Times New Roman" w:cs="Times New Roman"/>
                <w:b/>
              </w:rPr>
            </w:pPr>
            <w:r>
              <w:rPr>
                <w:rFonts w:ascii="Times New Roman" w:hAnsi="Times New Roman" w:cs="Times New Roman"/>
                <w:b/>
                <w:lang w:val="ru-RU"/>
              </w:rPr>
              <w:t xml:space="preserve">5 </w:t>
            </w:r>
            <w:proofErr w:type="spellStart"/>
            <w:r>
              <w:rPr>
                <w:rFonts w:ascii="Times New Roman" w:hAnsi="Times New Roman" w:cs="Times New Roman"/>
                <w:b/>
              </w:rPr>
              <w:t>min</w:t>
            </w:r>
            <w:proofErr w:type="spellEnd"/>
            <w:r>
              <w:rPr>
                <w:rFonts w:ascii="Times New Roman" w:hAnsi="Times New Roman" w:cs="Times New Roman"/>
                <w:b/>
              </w:rPr>
              <w:t>.</w:t>
            </w:r>
          </w:p>
          <w:p w:rsidR="005A3FA1" w:rsidRDefault="005A3FA1" w:rsidP="00FD1F5B">
            <w:pPr>
              <w:jc w:val="center"/>
              <w:rPr>
                <w:rFonts w:ascii="Times New Roman" w:hAnsi="Times New Roman" w:cs="Times New Roman"/>
                <w:b/>
              </w:rPr>
            </w:pPr>
          </w:p>
          <w:p w:rsidR="005A3FA1" w:rsidRPr="004E306A" w:rsidRDefault="005A3FA1" w:rsidP="00FD1F5B">
            <w:pPr>
              <w:jc w:val="center"/>
              <w:rPr>
                <w:rFonts w:ascii="Times New Roman" w:hAnsi="Times New Roman" w:cs="Times New Roman"/>
                <w:b/>
              </w:rPr>
            </w:pPr>
            <w:r>
              <w:rPr>
                <w:rFonts w:ascii="Times New Roman" w:hAnsi="Times New Roman" w:cs="Times New Roman"/>
                <w:b/>
              </w:rPr>
              <w:t xml:space="preserve">Įvadas </w:t>
            </w:r>
          </w:p>
        </w:tc>
        <w:tc>
          <w:tcPr>
            <w:tcW w:w="4742" w:type="dxa"/>
          </w:tcPr>
          <w:p w:rsidR="005A3FA1" w:rsidRDefault="005A3FA1" w:rsidP="00FD1F5B">
            <w:pPr>
              <w:jc w:val="both"/>
              <w:rPr>
                <w:rFonts w:ascii="Times New Roman" w:hAnsi="Times New Roman" w:cs="Times New Roman"/>
                <w:bCs/>
              </w:rPr>
            </w:pPr>
            <w:r>
              <w:rPr>
                <w:rFonts w:ascii="Times New Roman" w:hAnsi="Times New Roman" w:cs="Times New Roman"/>
                <w:bCs/>
              </w:rPr>
              <w:t xml:space="preserve">Norėčiau jus nukelti į XVII am. į barokinį Vilnių, kuriame gyvena valdovas Vladislovas IV Vaza, o jo rūmų pamokslininkas – žymus visoje Europoje pripažintas ir šlovę dėl savo poetinio talento pelnęs, skaitomas ir gerbiamas jėzuitas, </w:t>
            </w:r>
            <w:proofErr w:type="spellStart"/>
            <w:r>
              <w:rPr>
                <w:rFonts w:ascii="Times New Roman" w:hAnsi="Times New Roman" w:cs="Times New Roman"/>
                <w:bCs/>
              </w:rPr>
              <w:t>kotrreformatas</w:t>
            </w:r>
            <w:proofErr w:type="spellEnd"/>
            <w:r>
              <w:rPr>
                <w:rFonts w:ascii="Times New Roman" w:hAnsi="Times New Roman" w:cs="Times New Roman"/>
                <w:bCs/>
              </w:rPr>
              <w:t xml:space="preserve"> Motiejus Kazimieras Sarbievijus, VU dėstytojas. Pasiklausykite jo eilių, tiesa ne lotynų, o lietuvių kalba </w:t>
            </w:r>
            <w:proofErr w:type="spellStart"/>
            <w:r>
              <w:rPr>
                <w:rFonts w:ascii="Times New Roman" w:hAnsi="Times New Roman" w:cs="Times New Roman"/>
                <w:bCs/>
              </w:rPr>
              <w:t>Šv.Jonų</w:t>
            </w:r>
            <w:proofErr w:type="spellEnd"/>
            <w:r>
              <w:rPr>
                <w:rFonts w:ascii="Times New Roman" w:hAnsi="Times New Roman" w:cs="Times New Roman"/>
                <w:bCs/>
              </w:rPr>
              <w:t xml:space="preserve"> bažnyčios iliustracijos fone. Kodėl </w:t>
            </w:r>
            <w:proofErr w:type="spellStart"/>
            <w:r>
              <w:rPr>
                <w:rFonts w:ascii="Times New Roman" w:hAnsi="Times New Roman" w:cs="Times New Roman"/>
                <w:bCs/>
              </w:rPr>
              <w:t>Šv.Jonų</w:t>
            </w:r>
            <w:proofErr w:type="spellEnd"/>
            <w:r>
              <w:rPr>
                <w:rFonts w:ascii="Times New Roman" w:hAnsi="Times New Roman" w:cs="Times New Roman"/>
                <w:bCs/>
              </w:rPr>
              <w:t>, nes būtent į šią bažnyčią suplūsdavo LDK aukštuomenė pasiklausyti jo pamokslų, o jų būta iš ties neblogų, nes pats pamokslininkas degte degė nepaaiškinama, nežemiška meile Kristui.</w:t>
            </w:r>
          </w:p>
          <w:p w:rsidR="005A3FA1" w:rsidRDefault="005A3FA1" w:rsidP="00FD1F5B">
            <w:pPr>
              <w:jc w:val="both"/>
              <w:rPr>
                <w:rFonts w:ascii="Times New Roman" w:hAnsi="Times New Roman" w:cs="Times New Roman"/>
                <w:bCs/>
              </w:rPr>
            </w:pPr>
          </w:p>
          <w:p w:rsidR="005A3FA1" w:rsidRDefault="005A3FA1" w:rsidP="00FD1F5B">
            <w:pPr>
              <w:jc w:val="both"/>
              <w:rPr>
                <w:rFonts w:ascii="Times New Roman" w:hAnsi="Times New Roman" w:cs="Times New Roman"/>
                <w:bCs/>
              </w:rPr>
            </w:pPr>
            <w:r>
              <w:rPr>
                <w:rFonts w:ascii="Times New Roman" w:hAnsi="Times New Roman" w:cs="Times New Roman"/>
                <w:bCs/>
              </w:rPr>
              <w:t>Skamba barokinė muzika, mokytoja raiškiai skaito Sarbievijaus poeziją.</w:t>
            </w:r>
          </w:p>
          <w:p w:rsidR="005A3FA1" w:rsidRDefault="005A3FA1" w:rsidP="00FD1F5B">
            <w:pPr>
              <w:jc w:val="both"/>
              <w:rPr>
                <w:rFonts w:ascii="Times New Roman" w:hAnsi="Times New Roman" w:cs="Times New Roman"/>
                <w:bCs/>
              </w:rPr>
            </w:pPr>
          </w:p>
          <w:p w:rsidR="005A3FA1" w:rsidRDefault="005A3FA1" w:rsidP="00FD1F5B">
            <w:pPr>
              <w:jc w:val="both"/>
              <w:rPr>
                <w:rFonts w:ascii="Times New Roman" w:hAnsi="Times New Roman" w:cs="Times New Roman"/>
                <w:bCs/>
              </w:rPr>
            </w:pPr>
            <w:r>
              <w:rPr>
                <w:rFonts w:ascii="Times New Roman" w:hAnsi="Times New Roman" w:cs="Times New Roman"/>
                <w:bCs/>
              </w:rPr>
              <w:t xml:space="preserve">Kviečiu jus priimti iššūkį, nes Sarbievijaus poezija iš ties kietas riešutėlis šiuolaikiniam skaitytojui, neturinčiam kultūrinės patirties bei specialaus išsilavinimo. Tačiau jo kūryba iš tiesų yra </w:t>
            </w:r>
            <w:r>
              <w:rPr>
                <w:rFonts w:ascii="Times New Roman" w:hAnsi="Times New Roman" w:cs="Times New Roman"/>
                <w:bCs/>
              </w:rPr>
              <w:lastRenderedPageBreak/>
              <w:t>universali, tad raginu jus šiandien kiekvienam rasti joje tai, kas suprantama ir artima jūsų paties širdžiai.</w:t>
            </w:r>
          </w:p>
          <w:p w:rsidR="005A3FA1" w:rsidRDefault="005A3FA1" w:rsidP="00FD1F5B">
            <w:pPr>
              <w:jc w:val="both"/>
              <w:rPr>
                <w:rFonts w:ascii="Times New Roman" w:hAnsi="Times New Roman" w:cs="Times New Roman"/>
                <w:bCs/>
              </w:rPr>
            </w:pPr>
          </w:p>
          <w:p w:rsidR="005A3FA1" w:rsidRPr="00DC6A6B" w:rsidRDefault="005A3FA1" w:rsidP="00FD1F5B">
            <w:pPr>
              <w:jc w:val="both"/>
              <w:rPr>
                <w:rFonts w:ascii="Times New Roman" w:hAnsi="Times New Roman" w:cs="Times New Roman"/>
                <w:b/>
              </w:rPr>
            </w:pPr>
            <w:r w:rsidRPr="00DC6A6B">
              <w:rPr>
                <w:rFonts w:ascii="Times New Roman" w:hAnsi="Times New Roman" w:cs="Times New Roman"/>
                <w:b/>
              </w:rPr>
              <w:t>PAMOKOS TEMA:</w:t>
            </w:r>
          </w:p>
          <w:p w:rsidR="005A3FA1" w:rsidRPr="00584B4F" w:rsidRDefault="005A3FA1" w:rsidP="00FD1F5B">
            <w:pPr>
              <w:jc w:val="both"/>
              <w:rPr>
                <w:rFonts w:ascii="Times New Roman" w:hAnsi="Times New Roman" w:cs="Times New Roman"/>
                <w:bCs/>
              </w:rPr>
            </w:pPr>
          </w:p>
          <w:p w:rsidR="005A3FA1" w:rsidRDefault="005A3FA1" w:rsidP="00FD1F5B">
            <w:pPr>
              <w:jc w:val="both"/>
              <w:rPr>
                <w:rFonts w:asciiTheme="majorBidi" w:hAnsiTheme="majorBidi" w:cstheme="majorBidi"/>
                <w:sz w:val="24"/>
                <w:szCs w:val="24"/>
              </w:rPr>
            </w:pPr>
            <w:r w:rsidRPr="00EF0406">
              <w:rPr>
                <w:rFonts w:asciiTheme="majorBidi" w:hAnsiTheme="majorBidi" w:cstheme="majorBidi"/>
                <w:sz w:val="24"/>
                <w:szCs w:val="24"/>
              </w:rPr>
              <w:t>Baroko literatūros pažiba Motiejus Kazimieras Sarbievijus – Žodžio tarnystės meistras</w:t>
            </w:r>
            <w:r>
              <w:rPr>
                <w:rFonts w:asciiTheme="majorBidi" w:hAnsiTheme="majorBidi" w:cstheme="majorBidi"/>
                <w:sz w:val="24"/>
                <w:szCs w:val="24"/>
              </w:rPr>
              <w:t>.</w:t>
            </w:r>
          </w:p>
          <w:p w:rsidR="005A3FA1" w:rsidRDefault="005A3FA1" w:rsidP="00FD1F5B">
            <w:pPr>
              <w:jc w:val="both"/>
              <w:rPr>
                <w:rFonts w:asciiTheme="majorBidi" w:hAnsiTheme="majorBidi" w:cstheme="majorBidi"/>
                <w:sz w:val="24"/>
                <w:szCs w:val="24"/>
              </w:rPr>
            </w:pPr>
          </w:p>
          <w:p w:rsidR="005A3FA1" w:rsidRDefault="005A3FA1" w:rsidP="005A3FA1">
            <w:pPr>
              <w:jc w:val="both"/>
              <w:rPr>
                <w:rFonts w:asciiTheme="majorBidi" w:hAnsiTheme="majorBidi" w:cstheme="majorBidi"/>
                <w:b/>
                <w:bCs/>
                <w:sz w:val="24"/>
                <w:szCs w:val="24"/>
              </w:rPr>
            </w:pPr>
            <w:r>
              <w:rPr>
                <w:rFonts w:asciiTheme="majorBidi" w:hAnsiTheme="majorBidi" w:cstheme="majorBidi"/>
                <w:sz w:val="24"/>
                <w:szCs w:val="24"/>
              </w:rPr>
              <w:t xml:space="preserve">Kaip matote, tema apima du aspektus, tad ir pamokos tikslas šiandien bus kiek kitos, tarsi dvigubas. Jūs turėsite  </w:t>
            </w:r>
            <w:r w:rsidRPr="005A3FA1">
              <w:rPr>
                <w:rFonts w:asciiTheme="majorBidi" w:hAnsiTheme="majorBidi" w:cstheme="majorBidi"/>
                <w:b/>
                <w:bCs/>
                <w:sz w:val="24"/>
                <w:szCs w:val="24"/>
              </w:rPr>
              <w:t>žodžiu, 3-4 argumentais ir juos iliustruojančiais pavyzdžiais pagrįsti teiginį, kad Sarbievijus</w:t>
            </w:r>
            <w:r w:rsidR="00EF691F">
              <w:rPr>
                <w:rFonts w:asciiTheme="majorBidi" w:hAnsiTheme="majorBidi" w:cstheme="majorBidi"/>
                <w:b/>
                <w:bCs/>
                <w:sz w:val="24"/>
                <w:szCs w:val="24"/>
              </w:rPr>
              <w:t xml:space="preserve"> yra krikščioniškasis Horacijus, baroko literatūros pažiba.</w:t>
            </w:r>
          </w:p>
          <w:p w:rsidR="005A3FA1" w:rsidRDefault="005A3FA1" w:rsidP="005A3FA1">
            <w:pPr>
              <w:jc w:val="both"/>
              <w:rPr>
                <w:rFonts w:asciiTheme="majorBidi" w:hAnsiTheme="majorBidi" w:cstheme="majorBidi"/>
                <w:b/>
                <w:bCs/>
                <w:sz w:val="24"/>
                <w:szCs w:val="24"/>
              </w:rPr>
            </w:pPr>
          </w:p>
          <w:p w:rsidR="005A3FA1" w:rsidRDefault="005A3FA1" w:rsidP="005A3FA1">
            <w:pPr>
              <w:jc w:val="both"/>
              <w:rPr>
                <w:rFonts w:asciiTheme="majorBidi" w:hAnsiTheme="majorBidi" w:cstheme="majorBidi"/>
                <w:b/>
                <w:bCs/>
                <w:sz w:val="24"/>
                <w:szCs w:val="24"/>
              </w:rPr>
            </w:pPr>
            <w:r>
              <w:rPr>
                <w:rFonts w:asciiTheme="majorBidi" w:hAnsiTheme="majorBidi" w:cstheme="majorBidi"/>
                <w:b/>
                <w:bCs/>
                <w:sz w:val="24"/>
                <w:szCs w:val="24"/>
              </w:rPr>
              <w:t>Siektinas rezultatas užrašomas lentoje.</w:t>
            </w:r>
          </w:p>
          <w:p w:rsidR="005A3FA1" w:rsidRDefault="005A3FA1" w:rsidP="005A3FA1">
            <w:pPr>
              <w:jc w:val="both"/>
              <w:rPr>
                <w:rFonts w:asciiTheme="majorBidi" w:hAnsiTheme="majorBidi" w:cstheme="majorBidi"/>
                <w:b/>
                <w:bCs/>
                <w:sz w:val="24"/>
                <w:szCs w:val="24"/>
              </w:rPr>
            </w:pPr>
          </w:p>
          <w:p w:rsidR="00EF691F" w:rsidRDefault="00EF691F" w:rsidP="009716C1">
            <w:pPr>
              <w:jc w:val="both"/>
              <w:rPr>
                <w:rFonts w:asciiTheme="majorBidi" w:hAnsiTheme="majorBidi" w:cstheme="majorBidi"/>
                <w:b/>
                <w:bCs/>
                <w:sz w:val="24"/>
                <w:szCs w:val="24"/>
              </w:rPr>
            </w:pPr>
          </w:p>
          <w:p w:rsidR="00EF691F" w:rsidRDefault="00EF691F" w:rsidP="005A3FA1">
            <w:pPr>
              <w:jc w:val="both"/>
              <w:rPr>
                <w:rFonts w:asciiTheme="majorBidi" w:hAnsiTheme="majorBidi" w:cstheme="majorBidi"/>
                <w:sz w:val="24"/>
                <w:szCs w:val="24"/>
              </w:rPr>
            </w:pPr>
            <w:r>
              <w:rPr>
                <w:rFonts w:asciiTheme="majorBidi" w:hAnsiTheme="majorBidi" w:cstheme="majorBidi"/>
                <w:sz w:val="24"/>
                <w:szCs w:val="24"/>
              </w:rPr>
              <w:t>Įrašyti teisingus žodžius;</w:t>
            </w:r>
          </w:p>
          <w:p w:rsidR="00EF691F" w:rsidRDefault="00EF691F" w:rsidP="005A3FA1">
            <w:pPr>
              <w:jc w:val="both"/>
              <w:rPr>
                <w:rFonts w:asciiTheme="majorBidi" w:hAnsiTheme="majorBidi" w:cstheme="majorBidi"/>
                <w:sz w:val="24"/>
                <w:szCs w:val="24"/>
              </w:rPr>
            </w:pPr>
            <w:r>
              <w:rPr>
                <w:rFonts w:asciiTheme="majorBidi" w:hAnsiTheme="majorBidi" w:cstheme="majorBidi"/>
                <w:sz w:val="24"/>
                <w:szCs w:val="24"/>
              </w:rPr>
              <w:t>Lyginti tekstus</w:t>
            </w:r>
          </w:p>
          <w:p w:rsidR="00EF691F" w:rsidRDefault="00EF691F" w:rsidP="005A3FA1">
            <w:pPr>
              <w:jc w:val="both"/>
              <w:rPr>
                <w:rFonts w:asciiTheme="majorBidi" w:hAnsiTheme="majorBidi" w:cstheme="majorBidi"/>
                <w:sz w:val="24"/>
                <w:szCs w:val="24"/>
              </w:rPr>
            </w:pPr>
            <w:r>
              <w:rPr>
                <w:rFonts w:asciiTheme="majorBidi" w:hAnsiTheme="majorBidi" w:cstheme="majorBidi"/>
                <w:sz w:val="24"/>
                <w:szCs w:val="24"/>
              </w:rPr>
              <w:t>Atsakyti į analizės klausimus</w:t>
            </w:r>
          </w:p>
          <w:p w:rsidR="005A3FA1" w:rsidRDefault="005A3FA1" w:rsidP="00FD1F5B">
            <w:pPr>
              <w:jc w:val="both"/>
              <w:rPr>
                <w:rFonts w:ascii="Times New Roman" w:hAnsi="Times New Roman" w:cs="Times New Roman"/>
                <w:bCs/>
              </w:rPr>
            </w:pPr>
          </w:p>
          <w:p w:rsidR="005A3FA1" w:rsidRDefault="005A3FA1" w:rsidP="00FD1F5B">
            <w:pPr>
              <w:jc w:val="both"/>
              <w:rPr>
                <w:rFonts w:asciiTheme="majorBidi" w:hAnsiTheme="majorBidi" w:cstheme="majorBidi"/>
                <w:sz w:val="24"/>
                <w:szCs w:val="24"/>
              </w:rPr>
            </w:pPr>
            <w:r>
              <w:rPr>
                <w:rFonts w:ascii="Times New Roman" w:hAnsi="Times New Roman" w:cs="Times New Roman"/>
                <w:bCs/>
              </w:rPr>
              <w:t xml:space="preserve">Na, o kitas mūsų tikslas bus susijęs su mūsų dvasine kelione, piligrimyste į literatūros pasaulį. Kviečiu jus šiandien </w:t>
            </w:r>
            <w:r>
              <w:rPr>
                <w:rFonts w:asciiTheme="majorBidi" w:hAnsiTheme="majorBidi" w:cstheme="majorBidi"/>
                <w:sz w:val="24"/>
                <w:szCs w:val="24"/>
              </w:rPr>
              <w:t xml:space="preserve">remiantis Giesmių giesme ir Sarbievijaus lyrika susidaryti nuomonę apie </w:t>
            </w:r>
            <w:r w:rsidRPr="004A0B19">
              <w:rPr>
                <w:rFonts w:asciiTheme="majorBidi" w:hAnsiTheme="majorBidi" w:cstheme="majorBidi"/>
                <w:b/>
                <w:bCs/>
                <w:sz w:val="24"/>
                <w:szCs w:val="24"/>
              </w:rPr>
              <w:t>Dievo ir žmogaus santykių gelmę ir grožį</w:t>
            </w:r>
            <w:r>
              <w:rPr>
                <w:rFonts w:asciiTheme="majorBidi" w:hAnsiTheme="majorBidi" w:cstheme="majorBidi"/>
                <w:sz w:val="24"/>
                <w:szCs w:val="24"/>
              </w:rPr>
              <w:t xml:space="preserve"> bei pamąstyti, o  kaip gi aš išgyvenu šį artimą ryšį su Dievu asmeniškai. </w:t>
            </w:r>
          </w:p>
          <w:p w:rsidR="005A3FA1" w:rsidRPr="004E306A" w:rsidRDefault="005A3FA1" w:rsidP="00FD1F5B">
            <w:pPr>
              <w:jc w:val="both"/>
              <w:rPr>
                <w:rFonts w:ascii="Times New Roman" w:hAnsi="Times New Roman" w:cs="Times New Roman"/>
                <w:bCs/>
              </w:rPr>
            </w:pPr>
          </w:p>
        </w:tc>
        <w:tc>
          <w:tcPr>
            <w:tcW w:w="2977" w:type="dxa"/>
          </w:tcPr>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Pr="00584B4F" w:rsidRDefault="005A3FA1" w:rsidP="00FD1F5B">
            <w:pPr>
              <w:jc w:val="center"/>
              <w:rPr>
                <w:rFonts w:ascii="Times New Roman" w:hAnsi="Times New Roman" w:cs="Times New Roman"/>
                <w:bCs/>
              </w:rPr>
            </w:pPr>
            <w:r w:rsidRPr="00EB5BF5">
              <w:rPr>
                <w:rFonts w:ascii="Times New Roman" w:hAnsi="Times New Roman" w:cs="Times New Roman"/>
                <w:bCs/>
              </w:rPr>
              <w:t>Kokį susidarėte įspūdį?</w:t>
            </w:r>
            <w:r>
              <w:rPr>
                <w:rFonts w:ascii="Times New Roman" w:hAnsi="Times New Roman" w:cs="Times New Roman"/>
                <w:bCs/>
              </w:rPr>
              <w:t xml:space="preserve"> Ar lengva buvo suprasti jo lyriką?</w:t>
            </w:r>
          </w:p>
          <w:p w:rsidR="005A3FA1" w:rsidRPr="00584B4F"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p>
          <w:p w:rsidR="005A3FA1" w:rsidRDefault="005A3FA1" w:rsidP="00FD1F5B">
            <w:pPr>
              <w:jc w:val="center"/>
              <w:rPr>
                <w:rFonts w:ascii="Times New Roman" w:hAnsi="Times New Roman" w:cs="Times New Roman"/>
                <w:bCs/>
              </w:rPr>
            </w:pPr>
            <w:r>
              <w:rPr>
                <w:rFonts w:ascii="Times New Roman" w:hAnsi="Times New Roman" w:cs="Times New Roman"/>
                <w:bCs/>
              </w:rPr>
              <w:t>Sąsiuviniuose pasižymi pamokos temą, siektiną rezultatą:</w:t>
            </w:r>
          </w:p>
          <w:p w:rsidR="005A3FA1" w:rsidRDefault="005A3FA1" w:rsidP="00FD1F5B">
            <w:pPr>
              <w:rPr>
                <w:rFonts w:ascii="Times New Roman" w:hAnsi="Times New Roman" w:cs="Times New Roman"/>
                <w:bCs/>
              </w:rPr>
            </w:pPr>
          </w:p>
          <w:p w:rsidR="00EF691F" w:rsidRDefault="00EF691F" w:rsidP="00EF691F">
            <w:pPr>
              <w:jc w:val="both"/>
              <w:rPr>
                <w:rFonts w:asciiTheme="majorBidi" w:hAnsiTheme="majorBidi" w:cstheme="majorBidi"/>
                <w:sz w:val="24"/>
                <w:szCs w:val="24"/>
              </w:rPr>
            </w:pPr>
          </w:p>
          <w:p w:rsidR="00EF691F" w:rsidRDefault="00EF691F" w:rsidP="00EF691F">
            <w:pPr>
              <w:jc w:val="both"/>
              <w:rPr>
                <w:rFonts w:asciiTheme="majorBidi" w:hAnsiTheme="majorBidi" w:cstheme="majorBidi"/>
                <w:sz w:val="24"/>
                <w:szCs w:val="24"/>
              </w:rPr>
            </w:pPr>
          </w:p>
          <w:p w:rsidR="00EF691F" w:rsidRDefault="00EF691F" w:rsidP="00EF691F">
            <w:pPr>
              <w:jc w:val="both"/>
              <w:rPr>
                <w:rFonts w:asciiTheme="majorBidi" w:hAnsiTheme="majorBidi" w:cstheme="majorBidi"/>
                <w:sz w:val="24"/>
                <w:szCs w:val="24"/>
              </w:rPr>
            </w:pPr>
          </w:p>
          <w:p w:rsidR="00EF691F" w:rsidRDefault="00EF691F" w:rsidP="00EF691F">
            <w:pPr>
              <w:jc w:val="both"/>
              <w:rPr>
                <w:rFonts w:asciiTheme="majorBidi" w:hAnsiTheme="majorBidi" w:cstheme="majorBidi"/>
                <w:sz w:val="24"/>
                <w:szCs w:val="24"/>
              </w:rPr>
            </w:pPr>
          </w:p>
          <w:p w:rsidR="00EF691F" w:rsidRDefault="00EF691F" w:rsidP="00EF691F">
            <w:pPr>
              <w:jc w:val="both"/>
              <w:rPr>
                <w:rFonts w:asciiTheme="majorBidi" w:hAnsiTheme="majorBidi" w:cstheme="majorBidi"/>
                <w:sz w:val="24"/>
                <w:szCs w:val="24"/>
              </w:rPr>
            </w:pPr>
          </w:p>
          <w:p w:rsidR="00EF691F" w:rsidRDefault="00EF691F" w:rsidP="00EF691F">
            <w:pPr>
              <w:jc w:val="both"/>
              <w:rPr>
                <w:rFonts w:asciiTheme="majorBidi" w:hAnsiTheme="majorBidi" w:cstheme="majorBidi"/>
                <w:sz w:val="24"/>
                <w:szCs w:val="24"/>
              </w:rPr>
            </w:pPr>
          </w:p>
          <w:p w:rsidR="00EF691F" w:rsidRPr="00EF691F" w:rsidRDefault="00EF691F" w:rsidP="00EF691F">
            <w:pPr>
              <w:jc w:val="both"/>
              <w:rPr>
                <w:rFonts w:asciiTheme="majorBidi" w:hAnsiTheme="majorBidi" w:cstheme="majorBidi"/>
                <w:sz w:val="24"/>
                <w:szCs w:val="24"/>
              </w:rPr>
            </w:pPr>
            <w:r w:rsidRPr="00EF691F">
              <w:rPr>
                <w:rFonts w:asciiTheme="majorBidi" w:hAnsiTheme="majorBidi" w:cstheme="majorBidi"/>
                <w:sz w:val="24"/>
                <w:szCs w:val="24"/>
              </w:rPr>
              <w:t>Žodžiu, 3-4 argumentais ir juos iliustruojančiais pavyzdžiais pagrįsti teiginį, kad Sarbievijus yra krikščioniškasis Horacijus.</w:t>
            </w:r>
          </w:p>
          <w:p w:rsidR="00EF691F" w:rsidRDefault="00EF691F" w:rsidP="00EF691F">
            <w:pPr>
              <w:jc w:val="both"/>
              <w:rPr>
                <w:rFonts w:asciiTheme="majorBidi" w:hAnsiTheme="majorBidi" w:cstheme="majorBidi"/>
                <w:b/>
                <w:bCs/>
                <w:sz w:val="24"/>
                <w:szCs w:val="24"/>
              </w:rPr>
            </w:pPr>
          </w:p>
          <w:p w:rsidR="005A3FA1" w:rsidRDefault="005A3FA1" w:rsidP="00FD1F5B">
            <w:pPr>
              <w:rPr>
                <w:rFonts w:ascii="Times New Roman" w:hAnsi="Times New Roman" w:cs="Times New Roman"/>
                <w:bCs/>
              </w:rPr>
            </w:pPr>
            <w:r>
              <w:rPr>
                <w:rFonts w:ascii="Times New Roman" w:hAnsi="Times New Roman" w:cs="Times New Roman"/>
                <w:bCs/>
              </w:rPr>
              <w:t>Ką manau apie Dievo ir žmogaus santykių gelmę ir grožį?</w:t>
            </w:r>
          </w:p>
          <w:p w:rsidR="005A3FA1" w:rsidRDefault="005A3FA1"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EF691F">
            <w:pP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Default="00EF691F" w:rsidP="00FD1F5B">
            <w:pPr>
              <w:jc w:val="center"/>
              <w:rPr>
                <w:rFonts w:ascii="Times New Roman" w:hAnsi="Times New Roman" w:cs="Times New Roman"/>
                <w:bCs/>
              </w:rPr>
            </w:pPr>
          </w:p>
          <w:p w:rsidR="00EF691F" w:rsidRPr="005F49D9" w:rsidRDefault="00EF691F" w:rsidP="00FD1F5B">
            <w:pPr>
              <w:jc w:val="center"/>
              <w:rPr>
                <w:rFonts w:ascii="Times New Roman" w:hAnsi="Times New Roman" w:cs="Times New Roman"/>
                <w:bCs/>
              </w:rPr>
            </w:pPr>
          </w:p>
        </w:tc>
        <w:tc>
          <w:tcPr>
            <w:tcW w:w="1338" w:type="dxa"/>
          </w:tcPr>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Default="005A3FA1" w:rsidP="00FD1F5B">
            <w:pPr>
              <w:jc w:val="center"/>
              <w:rPr>
                <w:rFonts w:ascii="Times New Roman" w:hAnsi="Times New Roman" w:cs="Times New Roman"/>
                <w:b/>
              </w:rPr>
            </w:pPr>
          </w:p>
          <w:p w:rsidR="005A3FA1" w:rsidRPr="00145F6A" w:rsidRDefault="005A3FA1" w:rsidP="00FD1F5B">
            <w:pPr>
              <w:jc w:val="center"/>
              <w:rPr>
                <w:rFonts w:ascii="Times New Roman" w:hAnsi="Times New Roman" w:cs="Times New Roman"/>
                <w:b/>
              </w:rPr>
            </w:pPr>
          </w:p>
        </w:tc>
      </w:tr>
      <w:tr w:rsidR="00EF691F" w:rsidRPr="00145F6A" w:rsidTr="00302C72">
        <w:trPr>
          <w:trHeight w:val="1065"/>
        </w:trPr>
        <w:tc>
          <w:tcPr>
            <w:tcW w:w="1745" w:type="dxa"/>
          </w:tcPr>
          <w:p w:rsidR="00EF691F" w:rsidRDefault="00EF691F" w:rsidP="00EF691F">
            <w:pPr>
              <w:jc w:val="center"/>
              <w:rPr>
                <w:rFonts w:ascii="Times New Roman" w:hAnsi="Times New Roman" w:cs="Times New Roman"/>
                <w:b/>
              </w:rPr>
            </w:pPr>
            <w:r>
              <w:rPr>
                <w:rFonts w:ascii="Times New Roman" w:hAnsi="Times New Roman" w:cs="Times New Roman"/>
                <w:b/>
              </w:rPr>
              <w:lastRenderedPageBreak/>
              <w:t>Naujos medžiagos aiškinimas</w:t>
            </w:r>
          </w:p>
          <w:p w:rsidR="00EF691F" w:rsidRDefault="00EF691F" w:rsidP="00EF691F">
            <w:pPr>
              <w:jc w:val="center"/>
              <w:rPr>
                <w:rFonts w:ascii="Times New Roman" w:hAnsi="Times New Roman" w:cs="Times New Roman"/>
                <w:b/>
              </w:rPr>
            </w:pPr>
          </w:p>
          <w:p w:rsidR="00EF691F" w:rsidRDefault="00EF691F" w:rsidP="00AA0123">
            <w:pPr>
              <w:jc w:val="center"/>
              <w:rPr>
                <w:rFonts w:ascii="Times New Roman" w:hAnsi="Times New Roman" w:cs="Times New Roman"/>
                <w:b/>
                <w:lang w:val="en-US"/>
              </w:rPr>
            </w:pPr>
            <w:r>
              <w:rPr>
                <w:rFonts w:ascii="Times New Roman" w:hAnsi="Times New Roman" w:cs="Times New Roman"/>
                <w:b/>
                <w:lang w:val="ru-RU"/>
              </w:rPr>
              <w:t>1</w:t>
            </w:r>
            <w:r w:rsidR="00AA0123">
              <w:rPr>
                <w:rFonts w:ascii="Times New Roman" w:hAnsi="Times New Roman" w:cs="Times New Roman"/>
                <w:b/>
                <w:lang w:val="ru-RU"/>
              </w:rPr>
              <w:t>5</w:t>
            </w:r>
            <w:r>
              <w:rPr>
                <w:rFonts w:ascii="Times New Roman" w:hAnsi="Times New Roman" w:cs="Times New Roman"/>
                <w:b/>
                <w:lang w:val="ru-RU"/>
              </w:rPr>
              <w:t xml:space="preserve"> </w:t>
            </w:r>
            <w:r>
              <w:rPr>
                <w:rFonts w:ascii="Times New Roman" w:hAnsi="Times New Roman" w:cs="Times New Roman"/>
                <w:b/>
                <w:lang w:val="en-US"/>
              </w:rPr>
              <w:t>min.</w:t>
            </w:r>
          </w:p>
          <w:p w:rsidR="00EF691F" w:rsidRDefault="00EF691F" w:rsidP="00FD1F5B">
            <w:pPr>
              <w:jc w:val="center"/>
              <w:rPr>
                <w:rFonts w:ascii="Times New Roman" w:hAnsi="Times New Roman" w:cs="Times New Roman"/>
                <w:b/>
                <w:lang w:val="ru-RU"/>
              </w:rPr>
            </w:pPr>
          </w:p>
        </w:tc>
        <w:tc>
          <w:tcPr>
            <w:tcW w:w="4742" w:type="dxa"/>
          </w:tcPr>
          <w:p w:rsidR="00EF691F" w:rsidRDefault="00EF691F" w:rsidP="00EF691F">
            <w:pPr>
              <w:jc w:val="both"/>
              <w:rPr>
                <w:rFonts w:ascii="Times New Roman" w:hAnsi="Times New Roman" w:cs="Times New Roman"/>
                <w:bCs/>
              </w:rPr>
            </w:pPr>
            <w:r>
              <w:rPr>
                <w:rFonts w:ascii="Times New Roman" w:hAnsi="Times New Roman" w:cs="Times New Roman"/>
                <w:bCs/>
              </w:rPr>
              <w:t>Kviečia mokinį skaityti pranešimą apie Sarbievijų.</w:t>
            </w:r>
          </w:p>
          <w:p w:rsidR="00EF691F" w:rsidRDefault="00EF691F" w:rsidP="00EF691F">
            <w:pPr>
              <w:jc w:val="both"/>
              <w:rPr>
                <w:rFonts w:ascii="Times New Roman" w:hAnsi="Times New Roman" w:cs="Times New Roman"/>
                <w:bCs/>
              </w:rPr>
            </w:pPr>
            <w:r>
              <w:rPr>
                <w:rFonts w:ascii="Times New Roman" w:hAnsi="Times New Roman" w:cs="Times New Roman"/>
                <w:bCs/>
              </w:rPr>
              <w:t>Klausydamiesi pranešimo pabaikite sakinius.</w:t>
            </w:r>
          </w:p>
          <w:p w:rsidR="00EF691F" w:rsidRDefault="00EF691F"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p>
          <w:p w:rsidR="00D95B08" w:rsidRDefault="00D95B08" w:rsidP="00FD1F5B">
            <w:pPr>
              <w:jc w:val="both"/>
              <w:rPr>
                <w:rFonts w:ascii="Times New Roman" w:hAnsi="Times New Roman" w:cs="Times New Roman"/>
                <w:bCs/>
              </w:rPr>
            </w:pPr>
            <w:r>
              <w:rPr>
                <w:rFonts w:ascii="Times New Roman" w:hAnsi="Times New Roman" w:cs="Times New Roman"/>
                <w:bCs/>
              </w:rPr>
              <w:t>Užlipome ant pirmojo laipto, ženkime antrąjį.</w:t>
            </w:r>
          </w:p>
        </w:tc>
        <w:tc>
          <w:tcPr>
            <w:tcW w:w="2977" w:type="dxa"/>
          </w:tcPr>
          <w:p w:rsidR="00D95B08" w:rsidRDefault="00D95B08" w:rsidP="00D95B08">
            <w:pPr>
              <w:jc w:val="center"/>
              <w:rPr>
                <w:rFonts w:ascii="Times New Roman" w:hAnsi="Times New Roman" w:cs="Times New Roman"/>
                <w:b/>
              </w:rPr>
            </w:pPr>
          </w:p>
          <w:p w:rsidR="00D95B08" w:rsidRDefault="00D95B08" w:rsidP="00D95B08">
            <w:pPr>
              <w:jc w:val="center"/>
              <w:rPr>
                <w:rFonts w:ascii="Times New Roman" w:hAnsi="Times New Roman" w:cs="Times New Roman"/>
                <w:bCs/>
              </w:rPr>
            </w:pPr>
            <w:r w:rsidRPr="00DC6A6B">
              <w:rPr>
                <w:rFonts w:ascii="Times New Roman" w:hAnsi="Times New Roman" w:cs="Times New Roman"/>
                <w:bCs/>
              </w:rPr>
              <w:t>Skaito pranešimą</w:t>
            </w:r>
            <w:r>
              <w:rPr>
                <w:rFonts w:ascii="Times New Roman" w:hAnsi="Times New Roman" w:cs="Times New Roman"/>
                <w:bCs/>
              </w:rPr>
              <w:t>.</w:t>
            </w:r>
          </w:p>
          <w:p w:rsidR="00D95B08" w:rsidRDefault="00D95B08" w:rsidP="00D95B08">
            <w:pPr>
              <w:jc w:val="both"/>
              <w:rPr>
                <w:rFonts w:ascii="Times New Roman" w:hAnsi="Times New Roman" w:cs="Times New Roman"/>
                <w:bCs/>
              </w:rPr>
            </w:pPr>
            <w:r>
              <w:rPr>
                <w:rFonts w:ascii="Times New Roman" w:hAnsi="Times New Roman" w:cs="Times New Roman"/>
                <w:bCs/>
              </w:rPr>
              <w:t xml:space="preserve">Kiti rašo informaciją į patiektus nebaigtus klausimus. </w:t>
            </w:r>
          </w:p>
          <w:p w:rsidR="00D95B08" w:rsidRDefault="00D95B08" w:rsidP="00D95B08">
            <w:pPr>
              <w:jc w:val="both"/>
              <w:rPr>
                <w:rFonts w:ascii="Times New Roman" w:hAnsi="Times New Roman" w:cs="Times New Roman"/>
                <w:bCs/>
              </w:rPr>
            </w:pPr>
          </w:p>
          <w:p w:rsidR="00D95B08" w:rsidRDefault="00D95B08" w:rsidP="00D95B08">
            <w:pPr>
              <w:jc w:val="both"/>
              <w:rPr>
                <w:rFonts w:ascii="Times New Roman" w:hAnsi="Times New Roman" w:cs="Times New Roman"/>
                <w:bCs/>
              </w:rPr>
            </w:pPr>
          </w:p>
          <w:p w:rsidR="00D95B08" w:rsidRDefault="00D95B08" w:rsidP="00D95B08">
            <w:pPr>
              <w:jc w:val="both"/>
              <w:rPr>
                <w:rFonts w:ascii="Times New Roman" w:hAnsi="Times New Roman" w:cs="Times New Roman"/>
                <w:bCs/>
              </w:rPr>
            </w:pPr>
            <w:r>
              <w:rPr>
                <w:rFonts w:ascii="Times New Roman" w:hAnsi="Times New Roman" w:cs="Times New Roman"/>
                <w:bCs/>
              </w:rPr>
              <w:t>Sarbievijaus talentą prilygino ...</w:t>
            </w:r>
          </w:p>
          <w:p w:rsidR="00D95B08" w:rsidRDefault="00D95B08" w:rsidP="00D95B08">
            <w:pPr>
              <w:jc w:val="both"/>
              <w:rPr>
                <w:rFonts w:ascii="Times New Roman" w:hAnsi="Times New Roman" w:cs="Times New Roman"/>
                <w:bCs/>
              </w:rPr>
            </w:pPr>
            <w:r>
              <w:rPr>
                <w:rFonts w:ascii="Times New Roman" w:hAnsi="Times New Roman" w:cs="Times New Roman"/>
                <w:bCs/>
              </w:rPr>
              <w:t>Jo eilės buvo skaitomos ir deklamuojamos visoje...</w:t>
            </w:r>
          </w:p>
          <w:p w:rsidR="00D95B08" w:rsidRDefault="00D95B08" w:rsidP="00D95B08">
            <w:pPr>
              <w:jc w:val="both"/>
              <w:rPr>
                <w:rFonts w:ascii="Times New Roman" w:hAnsi="Times New Roman" w:cs="Times New Roman"/>
                <w:bCs/>
              </w:rPr>
            </w:pPr>
            <w:r>
              <w:rPr>
                <w:rFonts w:ascii="Times New Roman" w:hAnsi="Times New Roman" w:cs="Times New Roman"/>
                <w:bCs/>
              </w:rPr>
              <w:t>Kūrybos rinktinės antraštinę graviūrą sukūrė pats...</w:t>
            </w:r>
          </w:p>
          <w:p w:rsidR="00D95B08" w:rsidRDefault="00D95B08" w:rsidP="00D95B08">
            <w:pPr>
              <w:jc w:val="both"/>
              <w:rPr>
                <w:rFonts w:ascii="Times New Roman" w:hAnsi="Times New Roman" w:cs="Times New Roman"/>
                <w:bCs/>
              </w:rPr>
            </w:pPr>
            <w:r>
              <w:rPr>
                <w:rFonts w:ascii="Times New Roman" w:hAnsi="Times New Roman" w:cs="Times New Roman"/>
                <w:bCs/>
              </w:rPr>
              <w:lastRenderedPageBreak/>
              <w:t>Sektinas pavyzdys M.K.S. buvo ....</w:t>
            </w:r>
          </w:p>
          <w:p w:rsidR="00D95B08" w:rsidRDefault="00D95B08" w:rsidP="00D95B08">
            <w:pPr>
              <w:jc w:val="both"/>
              <w:rPr>
                <w:rFonts w:ascii="Times New Roman" w:hAnsi="Times New Roman" w:cs="Times New Roman"/>
                <w:bCs/>
              </w:rPr>
            </w:pPr>
            <w:r>
              <w:rPr>
                <w:rFonts w:ascii="Times New Roman" w:hAnsi="Times New Roman" w:cs="Times New Roman"/>
                <w:bCs/>
              </w:rPr>
              <w:t>Mėgstamas žanras buvo ...</w:t>
            </w:r>
          </w:p>
          <w:p w:rsidR="00D95B08" w:rsidRDefault="00D95B08" w:rsidP="00D95B08">
            <w:pPr>
              <w:jc w:val="both"/>
              <w:rPr>
                <w:rFonts w:ascii="Times New Roman" w:hAnsi="Times New Roman" w:cs="Times New Roman"/>
                <w:bCs/>
              </w:rPr>
            </w:pPr>
            <w:r>
              <w:rPr>
                <w:rFonts w:ascii="Times New Roman" w:hAnsi="Times New Roman" w:cs="Times New Roman"/>
                <w:bCs/>
              </w:rPr>
              <w:t>Svarbus įkvėpimo šaltinis M.K.S. buvo ....</w:t>
            </w:r>
          </w:p>
          <w:p w:rsidR="00D95B08" w:rsidRDefault="00D95B08" w:rsidP="00D95B08">
            <w:pPr>
              <w:jc w:val="both"/>
              <w:rPr>
                <w:rFonts w:ascii="Times New Roman" w:hAnsi="Times New Roman" w:cs="Times New Roman"/>
                <w:bCs/>
              </w:rPr>
            </w:pPr>
            <w:r>
              <w:rPr>
                <w:rFonts w:ascii="Times New Roman" w:hAnsi="Times New Roman" w:cs="Times New Roman"/>
                <w:bCs/>
              </w:rPr>
              <w:t>M.K.S. dar vadinamas ....</w:t>
            </w:r>
          </w:p>
          <w:p w:rsidR="00D95B08" w:rsidRDefault="00D95B08" w:rsidP="00D95B08">
            <w:pPr>
              <w:jc w:val="both"/>
              <w:rPr>
                <w:rFonts w:ascii="Times New Roman" w:hAnsi="Times New Roman" w:cs="Times New Roman"/>
                <w:bCs/>
              </w:rPr>
            </w:pPr>
          </w:p>
          <w:p w:rsidR="00D95B08" w:rsidRDefault="00D95B08" w:rsidP="00D95B08">
            <w:pPr>
              <w:jc w:val="both"/>
              <w:rPr>
                <w:rFonts w:ascii="Times New Roman" w:hAnsi="Times New Roman" w:cs="Times New Roman"/>
                <w:bCs/>
              </w:rPr>
            </w:pPr>
            <w:r>
              <w:rPr>
                <w:rFonts w:ascii="Times New Roman" w:hAnsi="Times New Roman" w:cs="Times New Roman"/>
                <w:bCs/>
              </w:rPr>
              <w:t>Vyraujančios baroko temos buvo.... ir ....</w:t>
            </w:r>
          </w:p>
          <w:p w:rsidR="00D95B08" w:rsidRDefault="00D95B08" w:rsidP="00D95B08">
            <w:pPr>
              <w:jc w:val="both"/>
              <w:rPr>
                <w:rFonts w:ascii="Times New Roman" w:hAnsi="Times New Roman" w:cs="Times New Roman"/>
                <w:bCs/>
              </w:rPr>
            </w:pPr>
            <w:r>
              <w:rPr>
                <w:rFonts w:ascii="Times New Roman" w:hAnsi="Times New Roman" w:cs="Times New Roman"/>
                <w:bCs/>
              </w:rPr>
              <w:t xml:space="preserve">Pats žinomiausias kūrybos įvaizdis – </w:t>
            </w:r>
          </w:p>
          <w:p w:rsidR="00D95B08" w:rsidRDefault="00D95B08" w:rsidP="00D95B08">
            <w:pPr>
              <w:jc w:val="both"/>
              <w:rPr>
                <w:rFonts w:ascii="Times New Roman" w:hAnsi="Times New Roman" w:cs="Times New Roman"/>
                <w:bCs/>
              </w:rPr>
            </w:pPr>
            <w:r>
              <w:rPr>
                <w:rFonts w:ascii="Times New Roman" w:hAnsi="Times New Roman" w:cs="Times New Roman"/>
                <w:bCs/>
              </w:rPr>
              <w:t>Sarbievijui beprasmis atrodo...</w:t>
            </w:r>
          </w:p>
          <w:p w:rsidR="00D95B08" w:rsidRDefault="00D95B08" w:rsidP="00D95B08">
            <w:pPr>
              <w:jc w:val="both"/>
              <w:rPr>
                <w:rFonts w:ascii="Times New Roman" w:hAnsi="Times New Roman" w:cs="Times New Roman"/>
                <w:bCs/>
              </w:rPr>
            </w:pPr>
            <w:r>
              <w:rPr>
                <w:rFonts w:ascii="Times New Roman" w:hAnsi="Times New Roman" w:cs="Times New Roman"/>
                <w:bCs/>
              </w:rPr>
              <w:t>Nuo Renesanso epochos M.K.S. labiausiai skiriasi tuo, kad ..., kaip baroko epochos žmogui jam svarbiausia...</w:t>
            </w:r>
          </w:p>
          <w:p w:rsidR="00D95B08" w:rsidRDefault="00D95B08" w:rsidP="00D95B08">
            <w:pPr>
              <w:jc w:val="both"/>
              <w:rPr>
                <w:rFonts w:ascii="Times New Roman" w:hAnsi="Times New Roman" w:cs="Times New Roman"/>
                <w:bCs/>
              </w:rPr>
            </w:pPr>
            <w:r>
              <w:rPr>
                <w:rFonts w:ascii="Times New Roman" w:hAnsi="Times New Roman" w:cs="Times New Roman"/>
                <w:bCs/>
              </w:rPr>
              <w:t>M.K.S. vidinės stiprybės šaltinis...</w:t>
            </w:r>
          </w:p>
          <w:p w:rsidR="00D95B08" w:rsidRDefault="00D95B08" w:rsidP="00D95B08">
            <w:pPr>
              <w:jc w:val="both"/>
              <w:rPr>
                <w:rFonts w:ascii="Times New Roman" w:hAnsi="Times New Roman" w:cs="Times New Roman"/>
                <w:bCs/>
              </w:rPr>
            </w:pPr>
            <w:r>
              <w:rPr>
                <w:rFonts w:ascii="Times New Roman" w:hAnsi="Times New Roman" w:cs="Times New Roman"/>
                <w:bCs/>
              </w:rPr>
              <w:t xml:space="preserve">Poeto religingumas, </w:t>
            </w:r>
            <w:proofErr w:type="spellStart"/>
            <w:r>
              <w:rPr>
                <w:rFonts w:ascii="Times New Roman" w:hAnsi="Times New Roman" w:cs="Times New Roman"/>
                <w:bCs/>
              </w:rPr>
              <w:t>t.y</w:t>
            </w:r>
            <w:proofErr w:type="spellEnd"/>
            <w:r>
              <w:rPr>
                <w:rFonts w:ascii="Times New Roman" w:hAnsi="Times New Roman" w:cs="Times New Roman"/>
                <w:bCs/>
              </w:rPr>
              <w:t>. pamaldumas...</w:t>
            </w:r>
          </w:p>
          <w:p w:rsidR="00D95B08" w:rsidRDefault="00D95B08" w:rsidP="00D95B08">
            <w:pPr>
              <w:jc w:val="both"/>
              <w:rPr>
                <w:rFonts w:ascii="Times New Roman" w:hAnsi="Times New Roman" w:cs="Times New Roman"/>
                <w:bCs/>
              </w:rPr>
            </w:pPr>
            <w:proofErr w:type="spellStart"/>
            <w:r>
              <w:rPr>
                <w:rFonts w:ascii="Times New Roman" w:hAnsi="Times New Roman" w:cs="Times New Roman"/>
                <w:bCs/>
              </w:rPr>
              <w:t>Mėgstamiausias</w:t>
            </w:r>
            <w:proofErr w:type="spellEnd"/>
            <w:r>
              <w:rPr>
                <w:rFonts w:ascii="Times New Roman" w:hAnsi="Times New Roman" w:cs="Times New Roman"/>
                <w:bCs/>
              </w:rPr>
              <w:t xml:space="preserve"> teminis motyvas...</w:t>
            </w:r>
          </w:p>
          <w:p w:rsidR="00D95B08" w:rsidRDefault="00D95B08" w:rsidP="00D95B08">
            <w:pPr>
              <w:jc w:val="both"/>
              <w:rPr>
                <w:rFonts w:ascii="Times New Roman" w:hAnsi="Times New Roman" w:cs="Times New Roman"/>
                <w:bCs/>
              </w:rPr>
            </w:pPr>
            <w:r>
              <w:rPr>
                <w:rFonts w:ascii="Times New Roman" w:hAnsi="Times New Roman" w:cs="Times New Roman"/>
                <w:bCs/>
              </w:rPr>
              <w:t xml:space="preserve">Odėmis perteikė krikščioniškąją mirties sampratą, pagal kurią mirties akimirka yra...   </w:t>
            </w:r>
          </w:p>
          <w:p w:rsidR="00D95B08" w:rsidRDefault="00D95B08" w:rsidP="00D95B08">
            <w:pPr>
              <w:jc w:val="center"/>
              <w:rPr>
                <w:rFonts w:ascii="Times New Roman" w:hAnsi="Times New Roman" w:cs="Times New Roman"/>
                <w:bCs/>
              </w:rPr>
            </w:pPr>
          </w:p>
          <w:p w:rsidR="00EF691F" w:rsidRDefault="00EF691F" w:rsidP="00EF691F">
            <w:pPr>
              <w:jc w:val="center"/>
              <w:rPr>
                <w:rFonts w:ascii="Times New Roman" w:hAnsi="Times New Roman" w:cs="Times New Roman"/>
                <w:b/>
              </w:rPr>
            </w:pPr>
          </w:p>
        </w:tc>
        <w:tc>
          <w:tcPr>
            <w:tcW w:w="1338" w:type="dxa"/>
          </w:tcPr>
          <w:p w:rsidR="00D95B08" w:rsidRDefault="00D95B08" w:rsidP="00D95B08">
            <w:pPr>
              <w:rPr>
                <w:rFonts w:ascii="Times New Roman" w:hAnsi="Times New Roman" w:cs="Times New Roman"/>
                <w:bCs/>
              </w:rPr>
            </w:pPr>
            <w:r w:rsidRPr="00293C65">
              <w:rPr>
                <w:rFonts w:ascii="Times New Roman" w:hAnsi="Times New Roman" w:cs="Times New Roman"/>
                <w:bCs/>
              </w:rPr>
              <w:lastRenderedPageBreak/>
              <w:t xml:space="preserve">Pagal kriterijus </w:t>
            </w:r>
            <w:proofErr w:type="spellStart"/>
            <w:r w:rsidRPr="00293C65">
              <w:rPr>
                <w:rFonts w:ascii="Times New Roman" w:hAnsi="Times New Roman" w:cs="Times New Roman"/>
                <w:bCs/>
              </w:rPr>
              <w:t>į(si)vertina</w:t>
            </w:r>
            <w:proofErr w:type="spellEnd"/>
            <w:r w:rsidRPr="00293C65">
              <w:rPr>
                <w:rFonts w:ascii="Times New Roman" w:hAnsi="Times New Roman" w:cs="Times New Roman"/>
                <w:bCs/>
              </w:rPr>
              <w:t xml:space="preserve"> pranešimą</w:t>
            </w:r>
            <w:r>
              <w:rPr>
                <w:rFonts w:ascii="Times New Roman" w:hAnsi="Times New Roman" w:cs="Times New Roman"/>
                <w:bCs/>
              </w:rPr>
              <w:t>.</w:t>
            </w:r>
          </w:p>
          <w:p w:rsidR="00D95B08" w:rsidRDefault="00D95B08" w:rsidP="00D95B08">
            <w:pPr>
              <w:rPr>
                <w:rFonts w:ascii="Times New Roman" w:hAnsi="Times New Roman" w:cs="Times New Roman"/>
                <w:bCs/>
              </w:rPr>
            </w:pPr>
            <w:r>
              <w:rPr>
                <w:rFonts w:ascii="Times New Roman" w:hAnsi="Times New Roman" w:cs="Times New Roman"/>
                <w:bCs/>
              </w:rPr>
              <w:t xml:space="preserve">Mokytoja parašo kaupiamąjį pažymį. </w:t>
            </w:r>
          </w:p>
          <w:p w:rsidR="00D95B08" w:rsidRDefault="00D95B08" w:rsidP="00D95B08">
            <w:pPr>
              <w:rPr>
                <w:rFonts w:ascii="Times New Roman" w:hAnsi="Times New Roman" w:cs="Times New Roman"/>
                <w:bCs/>
              </w:rPr>
            </w:pPr>
          </w:p>
          <w:p w:rsidR="00D95B08" w:rsidRDefault="00D95B08" w:rsidP="00D95B08">
            <w:pPr>
              <w:rPr>
                <w:rFonts w:ascii="Times New Roman" w:hAnsi="Times New Roman" w:cs="Times New Roman"/>
                <w:bCs/>
              </w:rPr>
            </w:pPr>
            <w:r>
              <w:rPr>
                <w:rFonts w:ascii="Times New Roman" w:hAnsi="Times New Roman" w:cs="Times New Roman"/>
                <w:bCs/>
              </w:rPr>
              <w:t>Kiekvienas</w:t>
            </w:r>
          </w:p>
          <w:p w:rsidR="00D95B08" w:rsidRPr="00293C65" w:rsidRDefault="00D95B08" w:rsidP="00D95B08">
            <w:pPr>
              <w:rPr>
                <w:rFonts w:ascii="Times New Roman" w:hAnsi="Times New Roman" w:cs="Times New Roman"/>
                <w:bCs/>
              </w:rPr>
            </w:pPr>
            <w:r>
              <w:rPr>
                <w:rFonts w:ascii="Times New Roman" w:hAnsi="Times New Roman" w:cs="Times New Roman"/>
                <w:bCs/>
              </w:rPr>
              <w:t xml:space="preserve">įsivertina į kiek </w:t>
            </w:r>
            <w:r>
              <w:rPr>
                <w:rFonts w:ascii="Times New Roman" w:hAnsi="Times New Roman" w:cs="Times New Roman"/>
                <w:bCs/>
              </w:rPr>
              <w:lastRenderedPageBreak/>
              <w:t>klausimų atsakė teisingai.</w:t>
            </w:r>
          </w:p>
          <w:p w:rsidR="00EF691F" w:rsidRDefault="00EF691F" w:rsidP="00FD1F5B">
            <w:pPr>
              <w:jc w:val="center"/>
              <w:rPr>
                <w:rFonts w:ascii="Times New Roman" w:hAnsi="Times New Roman" w:cs="Times New Roman"/>
                <w:b/>
              </w:rPr>
            </w:pPr>
          </w:p>
        </w:tc>
      </w:tr>
      <w:tr w:rsidR="00EF691F" w:rsidRPr="00145F6A" w:rsidTr="00302C72">
        <w:trPr>
          <w:trHeight w:val="1065"/>
        </w:trPr>
        <w:tc>
          <w:tcPr>
            <w:tcW w:w="1745" w:type="dxa"/>
          </w:tcPr>
          <w:p w:rsidR="00AA0123" w:rsidRDefault="00AA0123" w:rsidP="00FD1F5B">
            <w:pPr>
              <w:jc w:val="center"/>
              <w:rPr>
                <w:rFonts w:ascii="Times New Roman" w:hAnsi="Times New Roman" w:cs="Times New Roman"/>
                <w:b/>
              </w:rPr>
            </w:pPr>
            <w:r>
              <w:rPr>
                <w:rFonts w:ascii="Times New Roman" w:hAnsi="Times New Roman" w:cs="Times New Roman"/>
                <w:b/>
              </w:rPr>
              <w:lastRenderedPageBreak/>
              <w:t>Tekstų skaitymas</w:t>
            </w:r>
          </w:p>
          <w:p w:rsidR="00EF691F" w:rsidRDefault="00AA0123" w:rsidP="00FD1F5B">
            <w:pPr>
              <w:jc w:val="center"/>
              <w:rPr>
                <w:rFonts w:ascii="Times New Roman" w:hAnsi="Times New Roman" w:cs="Times New Roman"/>
                <w:b/>
              </w:rPr>
            </w:pPr>
            <w:r>
              <w:rPr>
                <w:rFonts w:ascii="Times New Roman" w:hAnsi="Times New Roman" w:cs="Times New Roman"/>
                <w:b/>
              </w:rPr>
              <w:t xml:space="preserve"> Analizė</w:t>
            </w:r>
          </w:p>
          <w:p w:rsidR="00AA0123" w:rsidRDefault="00AA0123" w:rsidP="00FD1F5B">
            <w:pPr>
              <w:jc w:val="center"/>
              <w:rPr>
                <w:rFonts w:ascii="Times New Roman" w:hAnsi="Times New Roman" w:cs="Times New Roman"/>
                <w:b/>
              </w:rPr>
            </w:pPr>
          </w:p>
          <w:p w:rsidR="00AA0123" w:rsidRPr="00AA0123" w:rsidRDefault="00FC66E1" w:rsidP="00FC66E1">
            <w:pPr>
              <w:spacing w:before="240"/>
              <w:jc w:val="center"/>
              <w:rPr>
                <w:rFonts w:ascii="Times New Roman" w:hAnsi="Times New Roman" w:cs="Times New Roman"/>
                <w:b/>
                <w:lang w:val="en-US"/>
              </w:rPr>
            </w:pPr>
            <w:r>
              <w:rPr>
                <w:rFonts w:ascii="Times New Roman" w:hAnsi="Times New Roman" w:cs="Times New Roman"/>
                <w:b/>
                <w:lang w:val="ru-RU"/>
              </w:rPr>
              <w:t>20</w:t>
            </w:r>
            <w:r w:rsidR="00AA0123">
              <w:rPr>
                <w:rFonts w:ascii="Times New Roman" w:hAnsi="Times New Roman" w:cs="Times New Roman"/>
                <w:b/>
                <w:lang w:val="ru-RU"/>
              </w:rPr>
              <w:t xml:space="preserve"> </w:t>
            </w:r>
            <w:r w:rsidR="00AA0123">
              <w:rPr>
                <w:rFonts w:ascii="Times New Roman" w:hAnsi="Times New Roman" w:cs="Times New Roman"/>
                <w:b/>
                <w:lang w:val="en-US"/>
              </w:rPr>
              <w:t>min.</w:t>
            </w:r>
          </w:p>
        </w:tc>
        <w:tc>
          <w:tcPr>
            <w:tcW w:w="4742" w:type="dxa"/>
          </w:tcPr>
          <w:p w:rsidR="00AA0123" w:rsidRPr="00584B4F" w:rsidRDefault="00AA0123" w:rsidP="00AA0123">
            <w:pPr>
              <w:jc w:val="both"/>
              <w:rPr>
                <w:rFonts w:ascii="Times New Roman" w:hAnsi="Times New Roman" w:cs="Times New Roman"/>
                <w:bCs/>
              </w:rPr>
            </w:pPr>
            <w:r>
              <w:rPr>
                <w:rFonts w:asciiTheme="majorBidi" w:hAnsiTheme="majorBidi" w:cstheme="majorBidi"/>
                <w:sz w:val="24"/>
                <w:szCs w:val="24"/>
              </w:rPr>
              <w:t xml:space="preserve">Aš iškėliau jums iššūkį - </w:t>
            </w:r>
            <w:r>
              <w:rPr>
                <w:rFonts w:ascii="Times New Roman" w:hAnsi="Times New Roman" w:cs="Times New Roman"/>
                <w:bCs/>
              </w:rPr>
              <w:t xml:space="preserve">šiandien kiekvienam rasti M.K.S. kūryboje tai, kas suprantama ir artima jūsų paties širdžiai ir </w:t>
            </w:r>
            <w:r>
              <w:rPr>
                <w:rFonts w:asciiTheme="majorBidi" w:hAnsiTheme="majorBidi" w:cstheme="majorBidi"/>
                <w:sz w:val="24"/>
                <w:szCs w:val="24"/>
              </w:rPr>
              <w:t xml:space="preserve">remiantis Giesmių giesme ir Sarbievijaus lyrika susidaryti nuomonę apie Dievo ir žmogaus santykių gelmę ir grožį bei susimąstyti, kaip šį artimą ryšį kiekvienas išgyvena asmeniškai. </w:t>
            </w: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r>
              <w:rPr>
                <w:rFonts w:ascii="Times New Roman" w:hAnsi="Times New Roman" w:cs="Times New Roman"/>
                <w:bCs/>
              </w:rPr>
              <w:t>Pasidalinkite mintimis ir žiniomis apie Giesmių giesmę. Ką teko patirti skaitant ją ir ką teko girdėti apie Giesmių giesmę?</w:t>
            </w: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r>
              <w:rPr>
                <w:rFonts w:ascii="Times New Roman" w:hAnsi="Times New Roman" w:cs="Times New Roman"/>
                <w:bCs/>
              </w:rPr>
              <w:t xml:space="preserve">Giesmių giesmė yra ST poetinė knyga. Manoma, kad ji buvo parašyta Saliamono arba dedikuota jam. Joje rašoma apie intymų, paslaptingą meilės ryšį tarp sužadėtinio ir sužadėtinės. Iš tiesų tai yra Kristaus ir Bažnyčios intymus ryšys. Ką reiškia žodis intymus? </w:t>
            </w:r>
            <w:proofErr w:type="spellStart"/>
            <w:r>
              <w:rPr>
                <w:rFonts w:ascii="Times New Roman" w:hAnsi="Times New Roman" w:cs="Times New Roman"/>
                <w:bCs/>
              </w:rPr>
              <w:t>In-to-me</w:t>
            </w:r>
            <w:proofErr w:type="spellEnd"/>
            <w:r>
              <w:rPr>
                <w:rFonts w:ascii="Times New Roman" w:hAnsi="Times New Roman" w:cs="Times New Roman"/>
                <w:bCs/>
              </w:rPr>
              <w:t xml:space="preserve"> – manyje. Pasakykite, kas ta bažnyčia, kur ji? Kas jos nariai?</w:t>
            </w: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r>
              <w:rPr>
                <w:rFonts w:ascii="Times New Roman" w:hAnsi="Times New Roman" w:cs="Times New Roman"/>
                <w:bCs/>
              </w:rPr>
              <w:t xml:space="preserve">Ar galime sakyti, kad Kristaus bažnyčia yra visi, kurie atsiliepė į Jo kvietimą būti meilės ryšyje? </w:t>
            </w: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r>
              <w:rPr>
                <w:rFonts w:ascii="Times New Roman" w:hAnsi="Times New Roman" w:cs="Times New Roman"/>
                <w:bCs/>
              </w:rPr>
              <w:t xml:space="preserve">Jau nuo pat Giesmių giesmės pradžios yra kalbama </w:t>
            </w:r>
            <w:proofErr w:type="spellStart"/>
            <w:r>
              <w:rPr>
                <w:rFonts w:ascii="Times New Roman" w:hAnsi="Times New Roman" w:cs="Times New Roman"/>
                <w:bCs/>
              </w:rPr>
              <w:t>pei</w:t>
            </w:r>
            <w:proofErr w:type="spellEnd"/>
            <w:r>
              <w:rPr>
                <w:rFonts w:ascii="Times New Roman" w:hAnsi="Times New Roman" w:cs="Times New Roman"/>
                <w:bCs/>
              </w:rPr>
              <w:t xml:space="preserve"> tai, kaip Jis ir Ji ieško vienas kito, nori būti surasti, vienas kita kviečia, tiesiog viliote vilioja į intymų santykį. Ar ne to Dievas trokšta mums? Jis mūsų ieško, mes jo ieškome, kaip mylimieji ieško vienas kito ir nenurimsta tol, kol lieka kartu, tampa vienu kitu. Kai </w:t>
            </w:r>
            <w:proofErr w:type="spellStart"/>
            <w:r>
              <w:rPr>
                <w:rFonts w:ascii="Times New Roman" w:hAnsi="Times New Roman" w:cs="Times New Roman"/>
                <w:bCs/>
              </w:rPr>
              <w:t>agapiška</w:t>
            </w:r>
            <w:proofErr w:type="spellEnd"/>
            <w:r>
              <w:rPr>
                <w:rFonts w:ascii="Times New Roman" w:hAnsi="Times New Roman" w:cs="Times New Roman"/>
                <w:bCs/>
              </w:rPr>
              <w:t xml:space="preserve"> ir eroso meilė nebėra du skirtingi dalykai, tiesiog kūnas neatsie</w:t>
            </w:r>
            <w:r w:rsidR="00FC66E1">
              <w:rPr>
                <w:rFonts w:ascii="Times New Roman" w:hAnsi="Times New Roman" w:cs="Times New Roman"/>
                <w:bCs/>
              </w:rPr>
              <w:t xml:space="preserve">jamas nuo </w:t>
            </w:r>
            <w:r w:rsidR="00FC66E1">
              <w:rPr>
                <w:rFonts w:ascii="Times New Roman" w:hAnsi="Times New Roman" w:cs="Times New Roman"/>
                <w:bCs/>
              </w:rPr>
              <w:lastRenderedPageBreak/>
              <w:t xml:space="preserve">dvasios. Giesmių giesmėje raginama į kūną žiūrėti tyrai, su pagarba, į kūną, kaip į Šventosios dvasios buveinę, kur intymiame ryšyje susitinka Jis ir Ji – Dievas ir žmogaus siela. Ir tas susitikimas yra liepsnojantis, stiprus. Dievas taip mus pamilo, kad atidavė savo </w:t>
            </w:r>
            <w:proofErr w:type="spellStart"/>
            <w:r w:rsidR="00FC66E1">
              <w:rPr>
                <w:rFonts w:ascii="Times New Roman" w:hAnsi="Times New Roman" w:cs="Times New Roman"/>
                <w:bCs/>
              </w:rPr>
              <w:t>viengimį</w:t>
            </w:r>
            <w:proofErr w:type="spellEnd"/>
            <w:r w:rsidR="00FC66E1">
              <w:rPr>
                <w:rFonts w:ascii="Times New Roman" w:hAnsi="Times New Roman" w:cs="Times New Roman"/>
                <w:bCs/>
              </w:rPr>
              <w:t xml:space="preserve"> sūnų mirčiai ant kryžiaus. Todėl meilė ir mirtis visada eina greta. </w:t>
            </w:r>
          </w:p>
          <w:p w:rsidR="00AA0123" w:rsidRDefault="00AA0123" w:rsidP="00AA0123">
            <w:pPr>
              <w:jc w:val="both"/>
              <w:rPr>
                <w:rFonts w:ascii="Times New Roman" w:hAnsi="Times New Roman" w:cs="Times New Roman"/>
                <w:bCs/>
              </w:rPr>
            </w:pPr>
          </w:p>
          <w:p w:rsidR="00AA0123" w:rsidRDefault="00AA0123" w:rsidP="00AA0123">
            <w:pPr>
              <w:jc w:val="both"/>
              <w:rPr>
                <w:rFonts w:ascii="Times New Roman" w:hAnsi="Times New Roman" w:cs="Times New Roman"/>
                <w:bCs/>
              </w:rPr>
            </w:pPr>
            <w:proofErr w:type="spellStart"/>
            <w:r>
              <w:rPr>
                <w:rFonts w:ascii="Times New Roman" w:hAnsi="Times New Roman" w:cs="Times New Roman"/>
                <w:bCs/>
              </w:rPr>
              <w:t>Šv</w:t>
            </w:r>
            <w:proofErr w:type="spellEnd"/>
            <w:r>
              <w:rPr>
                <w:rFonts w:ascii="Times New Roman" w:hAnsi="Times New Roman" w:cs="Times New Roman"/>
                <w:bCs/>
              </w:rPr>
              <w:t xml:space="preserve">. Augustinas ją tiesiog ir vadina mįslių rinkiniu, „uždaras sodas“, kuriame viskas negali būti pažinu, nes per daug paslapties. O jei taip, tiesiog pasimėgaukime tuo grožiu, kurį  esame kviečiami išgyventi. </w:t>
            </w:r>
          </w:p>
          <w:p w:rsidR="00AA0123" w:rsidRDefault="00AA0123" w:rsidP="00AA0123">
            <w:pPr>
              <w:jc w:val="both"/>
              <w:rPr>
                <w:rFonts w:ascii="Times New Roman" w:hAnsi="Times New Roman" w:cs="Times New Roman"/>
                <w:bCs/>
              </w:rPr>
            </w:pPr>
          </w:p>
          <w:p w:rsidR="00EF691F" w:rsidRDefault="00FC66E1" w:rsidP="00FD1F5B">
            <w:pPr>
              <w:jc w:val="both"/>
              <w:rPr>
                <w:rFonts w:ascii="Times New Roman" w:hAnsi="Times New Roman" w:cs="Times New Roman"/>
                <w:bCs/>
              </w:rPr>
            </w:pPr>
            <w:r>
              <w:rPr>
                <w:rFonts w:ascii="Times New Roman" w:hAnsi="Times New Roman" w:cs="Times New Roman"/>
                <w:bCs/>
              </w:rPr>
              <w:t>Paskaitykite ir pamąstykime apie tyrą, šventą, stiprų kaip mirtis meilės ryšį tarp žmogaus sielos ir Dievo.</w:t>
            </w:r>
          </w:p>
          <w:p w:rsidR="00AA0123" w:rsidRDefault="00AA0123" w:rsidP="00FD1F5B">
            <w:pPr>
              <w:jc w:val="both"/>
              <w:rPr>
                <w:rFonts w:ascii="Times New Roman" w:hAnsi="Times New Roman" w:cs="Times New Roman"/>
                <w:bCs/>
              </w:rPr>
            </w:pPr>
          </w:p>
          <w:p w:rsidR="00AA0123" w:rsidRDefault="00AA0123" w:rsidP="00FD1F5B">
            <w:pPr>
              <w:jc w:val="both"/>
              <w:rPr>
                <w:rFonts w:ascii="Times New Roman" w:hAnsi="Times New Roman" w:cs="Times New Roman"/>
                <w:bCs/>
              </w:rPr>
            </w:pPr>
          </w:p>
          <w:p w:rsidR="00AA0123" w:rsidRDefault="00AA0123" w:rsidP="00FD1F5B">
            <w:pPr>
              <w:jc w:val="both"/>
              <w:rPr>
                <w:rFonts w:ascii="Times New Roman" w:hAnsi="Times New Roman" w:cs="Times New Roman"/>
                <w:bCs/>
              </w:rPr>
            </w:pPr>
          </w:p>
          <w:p w:rsidR="00AA0123" w:rsidRDefault="00AA0123" w:rsidP="00FD1F5B">
            <w:pPr>
              <w:jc w:val="both"/>
              <w:rPr>
                <w:rFonts w:ascii="Times New Roman" w:hAnsi="Times New Roman" w:cs="Times New Roman"/>
                <w:bCs/>
              </w:rPr>
            </w:pPr>
            <w:r>
              <w:rPr>
                <w:rFonts w:ascii="Times New Roman" w:hAnsi="Times New Roman" w:cs="Times New Roman"/>
                <w:bCs/>
              </w:rPr>
              <w:t>Pasidalinkite įspūdžiais.</w:t>
            </w:r>
          </w:p>
          <w:p w:rsidR="00AA0123" w:rsidRDefault="00AA0123" w:rsidP="00FD1F5B">
            <w:pPr>
              <w:jc w:val="both"/>
              <w:rPr>
                <w:rFonts w:ascii="Times New Roman" w:hAnsi="Times New Roman" w:cs="Times New Roman"/>
                <w:bCs/>
              </w:rPr>
            </w:pPr>
          </w:p>
          <w:p w:rsidR="00AA0123" w:rsidRDefault="00AA0123" w:rsidP="00FD1F5B">
            <w:pPr>
              <w:jc w:val="both"/>
              <w:rPr>
                <w:rFonts w:ascii="Times New Roman" w:hAnsi="Times New Roman" w:cs="Times New Roman"/>
                <w:bCs/>
              </w:rPr>
            </w:pPr>
            <w:r>
              <w:rPr>
                <w:rFonts w:ascii="Times New Roman" w:hAnsi="Times New Roman" w:cs="Times New Roman"/>
                <w:bCs/>
              </w:rPr>
              <w:t>Raskite motyvą ir įvaizdį, kuris sietų šiuos du tekstus.</w:t>
            </w:r>
          </w:p>
          <w:p w:rsidR="00FC66E1" w:rsidRDefault="00FC66E1" w:rsidP="00FD1F5B">
            <w:pPr>
              <w:jc w:val="both"/>
              <w:rPr>
                <w:rFonts w:ascii="Times New Roman" w:hAnsi="Times New Roman" w:cs="Times New Roman"/>
                <w:bCs/>
              </w:rPr>
            </w:pPr>
          </w:p>
          <w:p w:rsidR="00FC66E1" w:rsidRDefault="00FC66E1" w:rsidP="00FD1F5B">
            <w:pPr>
              <w:jc w:val="both"/>
              <w:rPr>
                <w:rFonts w:ascii="Times New Roman" w:hAnsi="Times New Roman" w:cs="Times New Roman"/>
                <w:bCs/>
              </w:rPr>
            </w:pPr>
            <w:r>
              <w:rPr>
                <w:rFonts w:ascii="Times New Roman" w:hAnsi="Times New Roman" w:cs="Times New Roman"/>
                <w:bCs/>
              </w:rPr>
              <w:t>Kokią svarbią mintį perteikia mums tekstai?</w:t>
            </w:r>
          </w:p>
          <w:p w:rsidR="00FC66E1" w:rsidRDefault="00FC66E1" w:rsidP="00FD1F5B">
            <w:pPr>
              <w:jc w:val="both"/>
              <w:rPr>
                <w:rFonts w:ascii="Times New Roman" w:hAnsi="Times New Roman" w:cs="Times New Roman"/>
                <w:bCs/>
              </w:rPr>
            </w:pPr>
          </w:p>
          <w:p w:rsidR="00FC66E1" w:rsidRDefault="00FC66E1" w:rsidP="00FD1F5B">
            <w:pPr>
              <w:jc w:val="both"/>
              <w:rPr>
                <w:rFonts w:ascii="Times New Roman" w:hAnsi="Times New Roman" w:cs="Times New Roman"/>
                <w:bCs/>
              </w:rPr>
            </w:pPr>
          </w:p>
          <w:p w:rsidR="00FC66E1" w:rsidRDefault="00FC66E1" w:rsidP="00FD1F5B">
            <w:pPr>
              <w:jc w:val="both"/>
              <w:rPr>
                <w:rFonts w:ascii="Times New Roman" w:hAnsi="Times New Roman" w:cs="Times New Roman"/>
                <w:bCs/>
              </w:rPr>
            </w:pPr>
          </w:p>
          <w:p w:rsidR="00FC66E1" w:rsidRDefault="00FC66E1" w:rsidP="00FD1F5B">
            <w:pPr>
              <w:jc w:val="both"/>
              <w:rPr>
                <w:rFonts w:ascii="Times New Roman" w:hAnsi="Times New Roman" w:cs="Times New Roman"/>
                <w:bCs/>
              </w:rPr>
            </w:pPr>
          </w:p>
          <w:p w:rsidR="00FC66E1" w:rsidRDefault="00FC66E1" w:rsidP="00FD1F5B">
            <w:pPr>
              <w:jc w:val="both"/>
              <w:rPr>
                <w:rFonts w:ascii="Times New Roman" w:hAnsi="Times New Roman" w:cs="Times New Roman"/>
                <w:bCs/>
              </w:rPr>
            </w:pPr>
          </w:p>
          <w:p w:rsidR="00FC66E1" w:rsidRDefault="00FC66E1" w:rsidP="00FC66E1">
            <w:pPr>
              <w:jc w:val="both"/>
              <w:rPr>
                <w:rFonts w:ascii="Times New Roman" w:hAnsi="Times New Roman" w:cs="Times New Roman"/>
                <w:bCs/>
              </w:rPr>
            </w:pPr>
            <w:r>
              <w:rPr>
                <w:rFonts w:ascii="Times New Roman" w:hAnsi="Times New Roman" w:cs="Times New Roman"/>
                <w:bCs/>
              </w:rPr>
              <w:t>Ką poetas priešina šiame tekste ir kaip tai siejasi su Baroko epochos žmogaus mąstysena?</w:t>
            </w: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C66E1" w:rsidRDefault="00FC66E1" w:rsidP="00FC66E1">
            <w:pPr>
              <w:jc w:val="both"/>
              <w:rPr>
                <w:rFonts w:ascii="Times New Roman" w:hAnsi="Times New Roman" w:cs="Times New Roman"/>
                <w:bCs/>
              </w:rPr>
            </w:pPr>
          </w:p>
          <w:p w:rsidR="00F73524" w:rsidRDefault="00F73524" w:rsidP="00FC66E1">
            <w:pPr>
              <w:jc w:val="both"/>
              <w:rPr>
                <w:rFonts w:ascii="Times New Roman" w:hAnsi="Times New Roman" w:cs="Times New Roman"/>
                <w:bCs/>
              </w:rPr>
            </w:pPr>
          </w:p>
          <w:p w:rsidR="00FC66E1" w:rsidRDefault="00F73524" w:rsidP="00FC66E1">
            <w:pPr>
              <w:jc w:val="both"/>
              <w:rPr>
                <w:rFonts w:ascii="Times New Roman" w:hAnsi="Times New Roman" w:cs="Times New Roman"/>
                <w:bCs/>
              </w:rPr>
            </w:pPr>
            <w:r>
              <w:rPr>
                <w:rFonts w:ascii="Times New Roman" w:hAnsi="Times New Roman" w:cs="Times New Roman"/>
                <w:bCs/>
              </w:rPr>
              <w:t>Perskaitykite pirmą skyrių ir palyginkite jį su kitu eilėraščiu.</w:t>
            </w:r>
          </w:p>
          <w:p w:rsidR="00F73524" w:rsidRDefault="00F73524" w:rsidP="00FC66E1">
            <w:pPr>
              <w:jc w:val="both"/>
              <w:rPr>
                <w:rFonts w:ascii="Times New Roman" w:hAnsi="Times New Roman" w:cs="Times New Roman"/>
                <w:bCs/>
              </w:rPr>
            </w:pPr>
          </w:p>
          <w:p w:rsidR="00F73524" w:rsidRDefault="00F73524" w:rsidP="00FC66E1">
            <w:pPr>
              <w:jc w:val="both"/>
              <w:rPr>
                <w:rFonts w:ascii="Times New Roman" w:hAnsi="Times New Roman" w:cs="Times New Roman"/>
                <w:bCs/>
              </w:rPr>
            </w:pPr>
            <w:r>
              <w:rPr>
                <w:rFonts w:ascii="Times New Roman" w:hAnsi="Times New Roman" w:cs="Times New Roman"/>
                <w:bCs/>
              </w:rPr>
              <w:t>Koks bendras įvaizdis šiuose tekstuose?</w:t>
            </w:r>
          </w:p>
          <w:p w:rsidR="00F73524" w:rsidRDefault="00F73524" w:rsidP="00FC66E1">
            <w:pPr>
              <w:jc w:val="both"/>
              <w:rPr>
                <w:rFonts w:ascii="Times New Roman" w:hAnsi="Times New Roman" w:cs="Times New Roman"/>
                <w:bCs/>
              </w:rPr>
            </w:pPr>
            <w:r>
              <w:rPr>
                <w:rFonts w:ascii="Times New Roman" w:hAnsi="Times New Roman" w:cs="Times New Roman"/>
                <w:bCs/>
              </w:rPr>
              <w:t>O ką reiškia bučinys lūpos į lūpas?</w:t>
            </w:r>
          </w:p>
          <w:p w:rsidR="00AA0123" w:rsidRDefault="00AA0123"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r>
              <w:rPr>
                <w:rFonts w:ascii="Times New Roman" w:hAnsi="Times New Roman" w:cs="Times New Roman"/>
                <w:bCs/>
              </w:rPr>
              <w:t>Ką vėl Sarbievijus priešina?</w:t>
            </w:r>
          </w:p>
          <w:p w:rsidR="00AA0123" w:rsidRDefault="00AA0123"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r>
              <w:rPr>
                <w:rFonts w:ascii="Times New Roman" w:hAnsi="Times New Roman" w:cs="Times New Roman"/>
                <w:bCs/>
              </w:rPr>
              <w:t>Kokią dvasinę būseną patiria subjektas?</w:t>
            </w:r>
          </w:p>
          <w:p w:rsidR="00F73524" w:rsidRDefault="00F73524" w:rsidP="00FD1F5B">
            <w:pPr>
              <w:jc w:val="both"/>
              <w:rPr>
                <w:rFonts w:ascii="Times New Roman" w:hAnsi="Times New Roman" w:cs="Times New Roman"/>
                <w:bCs/>
              </w:rPr>
            </w:pPr>
            <w:r>
              <w:rPr>
                <w:rFonts w:ascii="Times New Roman" w:hAnsi="Times New Roman" w:cs="Times New Roman"/>
                <w:bCs/>
              </w:rPr>
              <w:t>Apibūdinkite, koks tai ilgesys?</w:t>
            </w: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p>
          <w:p w:rsidR="00F73524" w:rsidRDefault="00F73524" w:rsidP="00FD1F5B">
            <w:pPr>
              <w:jc w:val="both"/>
              <w:rPr>
                <w:rFonts w:ascii="Times New Roman" w:hAnsi="Times New Roman" w:cs="Times New Roman"/>
                <w:bCs/>
              </w:rPr>
            </w:pPr>
            <w:r>
              <w:rPr>
                <w:rFonts w:ascii="Times New Roman" w:hAnsi="Times New Roman" w:cs="Times New Roman"/>
                <w:bCs/>
              </w:rPr>
              <w:t xml:space="preserve">Kodėl Sarbievijus eilėmis išsako egzistencinį ilgesį </w:t>
            </w:r>
            <w:r>
              <w:rPr>
                <w:rFonts w:ascii="Times New Roman" w:hAnsi="Times New Roman" w:cs="Times New Roman"/>
                <w:bCs/>
              </w:rPr>
              <w:lastRenderedPageBreak/>
              <w:t>ir kaip tai susiesite su baroko epochos pasaulėjauta?</w:t>
            </w: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r>
              <w:rPr>
                <w:rFonts w:ascii="Times New Roman" w:hAnsi="Times New Roman" w:cs="Times New Roman"/>
                <w:bCs/>
              </w:rPr>
              <w:t xml:space="preserve">Svarbu paminėti, kad </w:t>
            </w:r>
            <w:proofErr w:type="spellStart"/>
            <w:r>
              <w:rPr>
                <w:rFonts w:ascii="Times New Roman" w:hAnsi="Times New Roman" w:cs="Times New Roman"/>
                <w:bCs/>
              </w:rPr>
              <w:t>Sarbiejivus</w:t>
            </w:r>
            <w:proofErr w:type="spellEnd"/>
            <w:r>
              <w:rPr>
                <w:rFonts w:ascii="Times New Roman" w:hAnsi="Times New Roman" w:cs="Times New Roman"/>
                <w:bCs/>
              </w:rPr>
              <w:t xml:space="preserve"> skiriasi nuo kitų baroko autorių tuo, kad visiškai skirtingai vaizdavo kūną, kūniškumą. Baroko literatūroje vyravo tokie įvaizdžiai kaip kirminai, pūvantys lavonai, kūno dalys. Kodėl? </w:t>
            </w: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r>
              <w:rPr>
                <w:rFonts w:ascii="Times New Roman" w:hAnsi="Times New Roman" w:cs="Times New Roman"/>
                <w:bCs/>
              </w:rPr>
              <w:t>Bet Sarbievijus kūną vaizduoja Dievo šviesoj.</w:t>
            </w:r>
          </w:p>
          <w:p w:rsidR="005A237F" w:rsidRDefault="005A237F" w:rsidP="00FD1F5B">
            <w:pPr>
              <w:jc w:val="both"/>
              <w:rPr>
                <w:rFonts w:ascii="Times New Roman" w:hAnsi="Times New Roman" w:cs="Times New Roman"/>
                <w:bCs/>
              </w:rPr>
            </w:pPr>
            <w:r>
              <w:rPr>
                <w:rFonts w:ascii="Times New Roman" w:hAnsi="Times New Roman" w:cs="Times New Roman"/>
                <w:bCs/>
              </w:rPr>
              <w:t>Kodėl kalbama apie krūtis? Ką jos reiškia?</w:t>
            </w:r>
          </w:p>
          <w:p w:rsidR="005A237F" w:rsidRDefault="005A237F" w:rsidP="00FD1F5B">
            <w:pPr>
              <w:jc w:val="both"/>
              <w:rPr>
                <w:rFonts w:ascii="Times New Roman" w:hAnsi="Times New Roman" w:cs="Times New Roman"/>
                <w:bCs/>
              </w:rPr>
            </w:pPr>
            <w:r>
              <w:rPr>
                <w:rFonts w:ascii="Times New Roman" w:hAnsi="Times New Roman" w:cs="Times New Roman"/>
                <w:bCs/>
              </w:rPr>
              <w:t>Kas iš tiesų norima pasakyti eilute: „Tai išgirdęs, abi Sužadėtinis padavė krūtis - / Tu, Sužadėtini, man maistas, tu gėrimas man.“</w:t>
            </w: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r>
              <w:rPr>
                <w:rFonts w:ascii="Times New Roman" w:hAnsi="Times New Roman" w:cs="Times New Roman"/>
                <w:bCs/>
              </w:rPr>
              <w:t>Palyginkite tai su Jėzaus žodžiais: „Kas valgo mano kūną ir geria mano kraują...“</w:t>
            </w:r>
          </w:p>
          <w:p w:rsidR="005A237F" w:rsidRDefault="005A237F" w:rsidP="00FD1F5B">
            <w:pPr>
              <w:jc w:val="both"/>
              <w:rPr>
                <w:rFonts w:ascii="Times New Roman" w:hAnsi="Times New Roman" w:cs="Times New Roman"/>
                <w:bCs/>
              </w:rPr>
            </w:pPr>
          </w:p>
          <w:p w:rsidR="005A237F" w:rsidRDefault="005A237F" w:rsidP="00FD1F5B">
            <w:pPr>
              <w:jc w:val="both"/>
              <w:rPr>
                <w:rFonts w:ascii="Times New Roman" w:hAnsi="Times New Roman" w:cs="Times New Roman"/>
                <w:bCs/>
              </w:rPr>
            </w:pPr>
            <w:r>
              <w:rPr>
                <w:rFonts w:ascii="Times New Roman" w:hAnsi="Times New Roman" w:cs="Times New Roman"/>
                <w:bCs/>
              </w:rPr>
              <w:t xml:space="preserve">Kur poetas randa stiprybės šaltinį? </w:t>
            </w:r>
          </w:p>
          <w:p w:rsidR="005A237F" w:rsidRDefault="005A237F" w:rsidP="00FD1F5B">
            <w:pPr>
              <w:jc w:val="both"/>
              <w:rPr>
                <w:rFonts w:ascii="Times New Roman" w:hAnsi="Times New Roman" w:cs="Times New Roman"/>
                <w:bCs/>
              </w:rPr>
            </w:pPr>
          </w:p>
          <w:p w:rsidR="005A237F" w:rsidRPr="005A237F" w:rsidRDefault="005A237F" w:rsidP="005A237F">
            <w:pPr>
              <w:jc w:val="both"/>
              <w:rPr>
                <w:rFonts w:ascii="Times New Roman" w:hAnsi="Times New Roman" w:cs="Times New Roman"/>
                <w:bCs/>
              </w:rPr>
            </w:pPr>
            <w:r>
              <w:rPr>
                <w:rFonts w:ascii="Times New Roman" w:hAnsi="Times New Roman" w:cs="Times New Roman"/>
                <w:bCs/>
              </w:rPr>
              <w:t xml:space="preserve">O koks Sarbievijaus požiūris į mirtį? </w:t>
            </w:r>
            <w:r w:rsidRPr="005A237F">
              <w:rPr>
                <w:rFonts w:ascii="Times New Roman" w:hAnsi="Times New Roman" w:cs="Times New Roman"/>
                <w:bCs/>
                <w:lang w:val="en-US"/>
              </w:rPr>
              <w:t xml:space="preserve">101 </w:t>
            </w:r>
            <w:proofErr w:type="spellStart"/>
            <w:r>
              <w:rPr>
                <w:rFonts w:ascii="Times New Roman" w:hAnsi="Times New Roman" w:cs="Times New Roman"/>
                <w:bCs/>
                <w:lang w:val="en-US"/>
              </w:rPr>
              <w:t>raskite</w:t>
            </w:r>
            <w:proofErr w:type="spellEnd"/>
            <w:r>
              <w:rPr>
                <w:rFonts w:ascii="Times New Roman" w:hAnsi="Times New Roman" w:cs="Times New Roman"/>
                <w:bCs/>
                <w:lang w:val="en-US"/>
              </w:rPr>
              <w:t xml:space="preserve"> ci</w:t>
            </w:r>
            <w:proofErr w:type="spellStart"/>
            <w:r>
              <w:rPr>
                <w:rFonts w:ascii="Times New Roman" w:hAnsi="Times New Roman" w:cs="Times New Roman"/>
                <w:bCs/>
              </w:rPr>
              <w:t>tatą</w:t>
            </w:r>
            <w:proofErr w:type="spellEnd"/>
            <w:r>
              <w:rPr>
                <w:rFonts w:ascii="Times New Roman" w:hAnsi="Times New Roman" w:cs="Times New Roman"/>
                <w:bCs/>
              </w:rPr>
              <w:t xml:space="preserve"> ir atsakykite į klausimą.</w:t>
            </w:r>
          </w:p>
        </w:tc>
        <w:tc>
          <w:tcPr>
            <w:tcW w:w="2977" w:type="dxa"/>
          </w:tcPr>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r>
              <w:rPr>
                <w:rFonts w:ascii="Times New Roman" w:hAnsi="Times New Roman" w:cs="Times New Roman"/>
                <w:bCs/>
              </w:rPr>
              <w:t>Išsako savo įspūdžius ir žinias apie Giesmių giesmę.</w:t>
            </w: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r>
              <w:rPr>
                <w:rFonts w:ascii="Times New Roman" w:hAnsi="Times New Roman" w:cs="Times New Roman"/>
                <w:bCs/>
              </w:rPr>
              <w:t>Svarsto atsakymą, kas yra Kristaus bažnyčia.</w:t>
            </w: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AA0123" w:rsidRDefault="00AA0123"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p>
          <w:p w:rsidR="00EF691F" w:rsidRDefault="00AA0123" w:rsidP="00AA0123">
            <w:pPr>
              <w:jc w:val="center"/>
              <w:rPr>
                <w:rFonts w:ascii="Times New Roman" w:hAnsi="Times New Roman" w:cs="Times New Roman"/>
                <w:bCs/>
              </w:rPr>
            </w:pPr>
            <w:r w:rsidRPr="00AA0123">
              <w:rPr>
                <w:rFonts w:ascii="Times New Roman" w:hAnsi="Times New Roman" w:cs="Times New Roman"/>
                <w:bCs/>
              </w:rPr>
              <w:t>Skaito tekstus iš Giesmių giesmės ir eilėraščius “Pamaldusis neturto įžadas”</w:t>
            </w:r>
            <w:r>
              <w:rPr>
                <w:rFonts w:ascii="Times New Roman" w:hAnsi="Times New Roman" w:cs="Times New Roman"/>
                <w:bCs/>
              </w:rPr>
              <w:t>.</w:t>
            </w:r>
          </w:p>
          <w:p w:rsidR="00AA0123" w:rsidRDefault="00AA0123" w:rsidP="00AA0123">
            <w:pPr>
              <w:jc w:val="center"/>
              <w:rPr>
                <w:rFonts w:ascii="Times New Roman" w:hAnsi="Times New Roman" w:cs="Times New Roman"/>
                <w:bCs/>
              </w:rPr>
            </w:pPr>
          </w:p>
          <w:p w:rsidR="00AA0123" w:rsidRPr="009716C1" w:rsidRDefault="00AA0123" w:rsidP="00AA0123">
            <w:pPr>
              <w:jc w:val="center"/>
              <w:rPr>
                <w:rFonts w:ascii="Times New Roman" w:hAnsi="Times New Roman" w:cs="Times New Roman"/>
                <w:bCs/>
                <w:lang w:val="en-US"/>
              </w:rPr>
            </w:pPr>
            <w:r>
              <w:rPr>
                <w:rFonts w:ascii="Times New Roman" w:hAnsi="Times New Roman" w:cs="Times New Roman"/>
                <w:bCs/>
              </w:rPr>
              <w:t>Kiekvienas išsako įspūdį.</w:t>
            </w:r>
          </w:p>
          <w:p w:rsidR="00FC66E1" w:rsidRPr="009716C1" w:rsidRDefault="00FC66E1" w:rsidP="00AA0123">
            <w:pPr>
              <w:jc w:val="center"/>
              <w:rPr>
                <w:rFonts w:ascii="Times New Roman" w:hAnsi="Times New Roman" w:cs="Times New Roman"/>
                <w:bCs/>
                <w:lang w:val="en-US"/>
              </w:rPr>
            </w:pPr>
          </w:p>
          <w:p w:rsidR="00FC66E1" w:rsidRPr="009716C1" w:rsidRDefault="00FC66E1" w:rsidP="00AA0123">
            <w:pPr>
              <w:jc w:val="center"/>
              <w:rPr>
                <w:rFonts w:ascii="Times New Roman" w:hAnsi="Times New Roman" w:cs="Times New Roman"/>
                <w:bCs/>
                <w:lang w:val="en-US"/>
              </w:rPr>
            </w:pPr>
          </w:p>
          <w:p w:rsidR="00FC66E1" w:rsidRDefault="00FC66E1" w:rsidP="00AA0123">
            <w:pPr>
              <w:jc w:val="center"/>
              <w:rPr>
                <w:rFonts w:ascii="Times New Roman" w:hAnsi="Times New Roman" w:cs="Times New Roman"/>
                <w:bCs/>
              </w:rPr>
            </w:pPr>
            <w:r>
              <w:rPr>
                <w:rFonts w:ascii="Times New Roman" w:hAnsi="Times New Roman" w:cs="Times New Roman"/>
                <w:bCs/>
              </w:rPr>
              <w:t>Įgyjamas turtas, pirkimas, auksas.</w:t>
            </w:r>
          </w:p>
          <w:p w:rsidR="00FC66E1" w:rsidRDefault="00FC66E1" w:rsidP="00AA0123">
            <w:pPr>
              <w:jc w:val="center"/>
              <w:rPr>
                <w:rFonts w:ascii="Times New Roman" w:hAnsi="Times New Roman" w:cs="Times New Roman"/>
                <w:bCs/>
              </w:rPr>
            </w:pPr>
            <w:r>
              <w:rPr>
                <w:rFonts w:ascii="Times New Roman" w:hAnsi="Times New Roman" w:cs="Times New Roman"/>
                <w:bCs/>
              </w:rPr>
              <w:t>Meilės negalima nupirkti už jokius pinigus, net ir aukščiausia kaina būtų per menka Dievui. Dievas dovanai mus myli, meilė neįgyjama, neužkariaujama.</w:t>
            </w:r>
          </w:p>
          <w:p w:rsidR="00FC66E1" w:rsidRDefault="00FC66E1" w:rsidP="00AA0123">
            <w:pPr>
              <w:jc w:val="center"/>
              <w:rPr>
                <w:rFonts w:ascii="Times New Roman" w:hAnsi="Times New Roman" w:cs="Times New Roman"/>
                <w:bCs/>
              </w:rPr>
            </w:pPr>
          </w:p>
          <w:p w:rsidR="00FC66E1" w:rsidRDefault="00FC66E1" w:rsidP="00AA0123">
            <w:pPr>
              <w:jc w:val="center"/>
              <w:rPr>
                <w:rFonts w:ascii="Times New Roman" w:hAnsi="Times New Roman" w:cs="Times New Roman"/>
                <w:bCs/>
              </w:rPr>
            </w:pPr>
            <w:r>
              <w:rPr>
                <w:rFonts w:ascii="Times New Roman" w:hAnsi="Times New Roman" w:cs="Times New Roman"/>
                <w:bCs/>
              </w:rPr>
              <w:t xml:space="preserve"> Aukas per menkas turtas, kad už jį būtų galima įsigyti meilę, pelnyti ją. </w:t>
            </w:r>
          </w:p>
          <w:p w:rsidR="00FC66E1" w:rsidRDefault="00FC66E1" w:rsidP="00AA0123">
            <w:pPr>
              <w:jc w:val="center"/>
              <w:rPr>
                <w:rFonts w:ascii="Times New Roman" w:hAnsi="Times New Roman" w:cs="Times New Roman"/>
                <w:bCs/>
              </w:rPr>
            </w:pPr>
            <w:r>
              <w:rPr>
                <w:rFonts w:ascii="Times New Roman" w:hAnsi="Times New Roman" w:cs="Times New Roman"/>
                <w:bCs/>
              </w:rPr>
              <w:t xml:space="preserve">Žemiškų turtų priešpastatymas dangiškiems. Baroko  žmogus stengėsi atsikratyti to, kas laikina, žemiška, visą dėmesį telkė į vidinį, dvasinį ryšį su </w:t>
            </w:r>
            <w:proofErr w:type="spellStart"/>
            <w:r>
              <w:rPr>
                <w:rFonts w:ascii="Times New Roman" w:hAnsi="Times New Roman" w:cs="Times New Roman"/>
                <w:bCs/>
              </w:rPr>
              <w:t>anapusybe</w:t>
            </w:r>
            <w:proofErr w:type="spellEnd"/>
            <w:r>
              <w:rPr>
                <w:rFonts w:ascii="Times New Roman" w:hAnsi="Times New Roman" w:cs="Times New Roman"/>
                <w:bCs/>
              </w:rPr>
              <w:t>, su Dievu.</w:t>
            </w:r>
          </w:p>
          <w:p w:rsidR="00F73524" w:rsidRDefault="00F73524" w:rsidP="00AA0123">
            <w:pPr>
              <w:jc w:val="center"/>
              <w:rPr>
                <w:rFonts w:ascii="Times New Roman" w:hAnsi="Times New Roman" w:cs="Times New Roman"/>
                <w:bCs/>
              </w:rPr>
            </w:pPr>
          </w:p>
          <w:p w:rsidR="00F73524" w:rsidRDefault="00F73524" w:rsidP="00F73524">
            <w:pPr>
              <w:jc w:val="center"/>
              <w:rPr>
                <w:rFonts w:ascii="Times New Roman" w:hAnsi="Times New Roman" w:cs="Times New Roman"/>
                <w:bCs/>
              </w:rPr>
            </w:pPr>
            <w:r>
              <w:rPr>
                <w:rFonts w:ascii="Times New Roman" w:hAnsi="Times New Roman" w:cs="Times New Roman"/>
                <w:bCs/>
              </w:rPr>
              <w:t xml:space="preserve">Skaito </w:t>
            </w:r>
            <w:proofErr w:type="spellStart"/>
            <w:r>
              <w:rPr>
                <w:rFonts w:ascii="Times New Roman" w:hAnsi="Times New Roman" w:cs="Times New Roman"/>
                <w:bCs/>
              </w:rPr>
              <w:t>Gg</w:t>
            </w:r>
            <w:proofErr w:type="spellEnd"/>
            <w:r w:rsidRPr="009716C1">
              <w:rPr>
                <w:rFonts w:ascii="Times New Roman" w:hAnsi="Times New Roman" w:cs="Times New Roman"/>
                <w:bCs/>
              </w:rPr>
              <w:t xml:space="preserve"> 1,1 </w:t>
            </w:r>
            <w:r>
              <w:rPr>
                <w:rFonts w:ascii="Times New Roman" w:hAnsi="Times New Roman" w:cs="Times New Roman"/>
                <w:bCs/>
              </w:rPr>
              <w:t xml:space="preserve">ir </w:t>
            </w:r>
            <w:r w:rsidRPr="009716C1">
              <w:rPr>
                <w:rFonts w:ascii="Times New Roman" w:hAnsi="Times New Roman" w:cs="Times New Roman"/>
                <w:bCs/>
              </w:rPr>
              <w:t>25 epitafij</w:t>
            </w:r>
            <w:r>
              <w:rPr>
                <w:rFonts w:ascii="Times New Roman" w:hAnsi="Times New Roman" w:cs="Times New Roman"/>
                <w:bCs/>
              </w:rPr>
              <w:t>ą.</w:t>
            </w:r>
          </w:p>
          <w:p w:rsidR="00F73524" w:rsidRDefault="00F73524" w:rsidP="00F73524">
            <w:pPr>
              <w:jc w:val="center"/>
              <w:rPr>
                <w:rFonts w:ascii="Times New Roman" w:hAnsi="Times New Roman" w:cs="Times New Roman"/>
                <w:bCs/>
              </w:rPr>
            </w:pPr>
          </w:p>
          <w:p w:rsidR="00F73524" w:rsidRDefault="00F73524" w:rsidP="00F73524">
            <w:pPr>
              <w:jc w:val="center"/>
              <w:rPr>
                <w:rFonts w:ascii="Times New Roman" w:hAnsi="Times New Roman" w:cs="Times New Roman"/>
                <w:bCs/>
              </w:rPr>
            </w:pPr>
          </w:p>
          <w:p w:rsidR="00F73524" w:rsidRDefault="00F73524" w:rsidP="00F73524">
            <w:pPr>
              <w:jc w:val="center"/>
              <w:rPr>
                <w:rFonts w:ascii="Times New Roman" w:hAnsi="Times New Roman" w:cs="Times New Roman"/>
                <w:bCs/>
              </w:rPr>
            </w:pPr>
            <w:r>
              <w:rPr>
                <w:rFonts w:ascii="Times New Roman" w:hAnsi="Times New Roman" w:cs="Times New Roman"/>
                <w:bCs/>
              </w:rPr>
              <w:t xml:space="preserve">Bučinys </w:t>
            </w:r>
          </w:p>
          <w:p w:rsidR="00F73524" w:rsidRDefault="00F73524" w:rsidP="00F73524">
            <w:pPr>
              <w:jc w:val="center"/>
              <w:rPr>
                <w:rFonts w:ascii="Times New Roman" w:hAnsi="Times New Roman" w:cs="Times New Roman"/>
                <w:bCs/>
              </w:rPr>
            </w:pPr>
            <w:r>
              <w:rPr>
                <w:rFonts w:ascii="Times New Roman" w:hAnsi="Times New Roman" w:cs="Times New Roman"/>
                <w:bCs/>
              </w:rPr>
              <w:t>Intymumą, betarpiškumą, atvirumą, pasitikėjimą, malonumą.</w:t>
            </w:r>
          </w:p>
          <w:p w:rsidR="00F73524" w:rsidRDefault="00F73524" w:rsidP="00F73524">
            <w:pPr>
              <w:jc w:val="center"/>
              <w:rPr>
                <w:rFonts w:ascii="Times New Roman" w:hAnsi="Times New Roman" w:cs="Times New Roman"/>
                <w:bCs/>
              </w:rPr>
            </w:pPr>
            <w:r>
              <w:rPr>
                <w:rFonts w:ascii="Times New Roman" w:hAnsi="Times New Roman" w:cs="Times New Roman"/>
                <w:bCs/>
              </w:rPr>
              <w:t>Žemiškus bučinius – jie šiurkštesni už uolas, su dangaus bučiniais.</w:t>
            </w:r>
          </w:p>
          <w:p w:rsidR="00F73524" w:rsidRDefault="00F73524" w:rsidP="00F73524">
            <w:pPr>
              <w:jc w:val="center"/>
              <w:rPr>
                <w:rFonts w:ascii="Times New Roman" w:hAnsi="Times New Roman" w:cs="Times New Roman"/>
                <w:bCs/>
              </w:rPr>
            </w:pPr>
          </w:p>
          <w:p w:rsidR="00F73524" w:rsidRDefault="00F73524" w:rsidP="00F73524">
            <w:pPr>
              <w:jc w:val="center"/>
              <w:rPr>
                <w:rFonts w:ascii="Times New Roman" w:hAnsi="Times New Roman" w:cs="Times New Roman"/>
                <w:bCs/>
              </w:rPr>
            </w:pPr>
          </w:p>
          <w:p w:rsidR="00F73524" w:rsidRDefault="00F73524" w:rsidP="00F73524">
            <w:pPr>
              <w:jc w:val="center"/>
              <w:rPr>
                <w:rFonts w:ascii="Times New Roman" w:hAnsi="Times New Roman" w:cs="Times New Roman"/>
                <w:bCs/>
              </w:rPr>
            </w:pPr>
            <w:r>
              <w:rPr>
                <w:rFonts w:ascii="Times New Roman" w:hAnsi="Times New Roman" w:cs="Times New Roman"/>
                <w:bCs/>
              </w:rPr>
              <w:t>Ilgesį.</w:t>
            </w:r>
          </w:p>
          <w:p w:rsidR="00F73524" w:rsidRDefault="00F73524" w:rsidP="00F73524">
            <w:pPr>
              <w:jc w:val="center"/>
              <w:rPr>
                <w:rFonts w:ascii="Times New Roman" w:hAnsi="Times New Roman" w:cs="Times New Roman"/>
                <w:bCs/>
              </w:rPr>
            </w:pPr>
            <w:r>
              <w:rPr>
                <w:rFonts w:ascii="Times New Roman" w:hAnsi="Times New Roman" w:cs="Times New Roman"/>
                <w:bCs/>
              </w:rPr>
              <w:t>Nežemiškas, labai gilus, egzistencinis.</w:t>
            </w:r>
          </w:p>
          <w:p w:rsidR="00F73524" w:rsidRDefault="00F73524" w:rsidP="00F73524">
            <w:pPr>
              <w:jc w:val="center"/>
              <w:rPr>
                <w:rFonts w:ascii="Times New Roman" w:hAnsi="Times New Roman" w:cs="Times New Roman"/>
                <w:bCs/>
              </w:rPr>
            </w:pPr>
          </w:p>
          <w:p w:rsidR="00F73524" w:rsidRDefault="005A237F" w:rsidP="00F73524">
            <w:pPr>
              <w:jc w:val="center"/>
              <w:rPr>
                <w:rFonts w:ascii="Times New Roman" w:hAnsi="Times New Roman" w:cs="Times New Roman"/>
                <w:bCs/>
              </w:rPr>
            </w:pPr>
            <w:r>
              <w:rPr>
                <w:rFonts w:ascii="Times New Roman" w:hAnsi="Times New Roman" w:cs="Times New Roman"/>
                <w:bCs/>
              </w:rPr>
              <w:t xml:space="preserve">Žmogaus sielą traukia dangiški dalykai, žmogus jaučiasi paklydęs, praradęs tikruosius namus ir nori ten grįžti, jų </w:t>
            </w:r>
            <w:r>
              <w:rPr>
                <w:rFonts w:ascii="Times New Roman" w:hAnsi="Times New Roman" w:cs="Times New Roman"/>
                <w:bCs/>
              </w:rPr>
              <w:lastRenderedPageBreak/>
              <w:t>nuolat ilgisi.</w:t>
            </w:r>
          </w:p>
          <w:p w:rsidR="005A237F" w:rsidRDefault="005A237F" w:rsidP="00F73524">
            <w:pPr>
              <w:jc w:val="center"/>
              <w:rPr>
                <w:rFonts w:ascii="Times New Roman" w:hAnsi="Times New Roman" w:cs="Times New Roman"/>
                <w:bCs/>
              </w:rPr>
            </w:pPr>
          </w:p>
          <w:p w:rsidR="005A237F" w:rsidRDefault="005A237F" w:rsidP="00F73524">
            <w:pPr>
              <w:jc w:val="center"/>
              <w:rPr>
                <w:rFonts w:ascii="Times New Roman" w:hAnsi="Times New Roman" w:cs="Times New Roman"/>
                <w:bCs/>
              </w:rPr>
            </w:pPr>
          </w:p>
          <w:p w:rsidR="005A237F" w:rsidRDefault="005A237F" w:rsidP="00F73524">
            <w:pPr>
              <w:jc w:val="center"/>
              <w:rPr>
                <w:rFonts w:ascii="Times New Roman" w:hAnsi="Times New Roman" w:cs="Times New Roman"/>
                <w:bCs/>
              </w:rPr>
            </w:pPr>
            <w:r>
              <w:rPr>
                <w:rFonts w:ascii="Times New Roman" w:hAnsi="Times New Roman" w:cs="Times New Roman"/>
                <w:bCs/>
              </w:rPr>
              <w:t>Dėl karų, marų, bado, dėl to, kad žmonės nuolat jautė mirties artumą.</w:t>
            </w:r>
          </w:p>
          <w:p w:rsidR="005A237F" w:rsidRDefault="005A237F" w:rsidP="00F73524">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r>
              <w:rPr>
                <w:rFonts w:ascii="Times New Roman" w:hAnsi="Times New Roman" w:cs="Times New Roman"/>
                <w:bCs/>
              </w:rPr>
              <w:t xml:space="preserve">Skaito </w:t>
            </w:r>
            <w:r w:rsidRPr="009716C1">
              <w:rPr>
                <w:rFonts w:ascii="Times New Roman" w:hAnsi="Times New Roman" w:cs="Times New Roman"/>
                <w:bCs/>
                <w:lang w:val="en-US"/>
              </w:rPr>
              <w:t xml:space="preserve">26 </w:t>
            </w:r>
            <w:proofErr w:type="spellStart"/>
            <w:r>
              <w:rPr>
                <w:rFonts w:ascii="Times New Roman" w:hAnsi="Times New Roman" w:cs="Times New Roman"/>
                <w:bCs/>
                <w:lang w:val="en-US"/>
              </w:rPr>
              <w:t>epigraf</w:t>
            </w:r>
            <w:proofErr w:type="spellEnd"/>
            <w:r>
              <w:rPr>
                <w:rFonts w:ascii="Times New Roman" w:hAnsi="Times New Roman" w:cs="Times New Roman"/>
                <w:bCs/>
              </w:rPr>
              <w:t>ą.</w:t>
            </w: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r>
              <w:rPr>
                <w:rFonts w:ascii="Times New Roman" w:hAnsi="Times New Roman" w:cs="Times New Roman"/>
                <w:bCs/>
              </w:rPr>
              <w:t>Išsako savo pastebėjimus.</w:t>
            </w: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p>
          <w:p w:rsidR="005A237F" w:rsidRDefault="005A237F" w:rsidP="005A237F">
            <w:pPr>
              <w:jc w:val="center"/>
              <w:rPr>
                <w:rFonts w:ascii="Times New Roman" w:hAnsi="Times New Roman" w:cs="Times New Roman"/>
                <w:bCs/>
              </w:rPr>
            </w:pPr>
            <w:r>
              <w:rPr>
                <w:rFonts w:ascii="Times New Roman" w:hAnsi="Times New Roman" w:cs="Times New Roman"/>
                <w:bCs/>
              </w:rPr>
              <w:t>Meilėje.</w:t>
            </w:r>
          </w:p>
          <w:p w:rsidR="005A237F" w:rsidRDefault="005A237F" w:rsidP="005A237F">
            <w:pPr>
              <w:jc w:val="center"/>
              <w:rPr>
                <w:rFonts w:ascii="Times New Roman" w:hAnsi="Times New Roman" w:cs="Times New Roman"/>
                <w:bCs/>
              </w:rPr>
            </w:pPr>
          </w:p>
          <w:p w:rsidR="005A237F" w:rsidRPr="005A237F" w:rsidRDefault="005A237F" w:rsidP="005A237F">
            <w:pPr>
              <w:jc w:val="center"/>
              <w:rPr>
                <w:rFonts w:ascii="Times New Roman" w:hAnsi="Times New Roman" w:cs="Times New Roman"/>
                <w:bCs/>
              </w:rPr>
            </w:pPr>
            <w:r>
              <w:rPr>
                <w:rFonts w:ascii="Times New Roman" w:hAnsi="Times New Roman" w:cs="Times New Roman"/>
                <w:bCs/>
              </w:rPr>
              <w:t>Mirtis – tai amžinojo gyvenimo pradžia.</w:t>
            </w:r>
          </w:p>
        </w:tc>
        <w:tc>
          <w:tcPr>
            <w:tcW w:w="1338" w:type="dxa"/>
          </w:tcPr>
          <w:p w:rsidR="00EF691F" w:rsidRDefault="00EF691F" w:rsidP="00FD1F5B">
            <w:pPr>
              <w:jc w:val="center"/>
              <w:rPr>
                <w:rFonts w:ascii="Times New Roman" w:hAnsi="Times New Roman" w:cs="Times New Roman"/>
                <w:b/>
              </w:rPr>
            </w:pPr>
          </w:p>
          <w:p w:rsidR="00AA0123" w:rsidRDefault="00AA0123" w:rsidP="00FD1F5B">
            <w:pPr>
              <w:jc w:val="center"/>
              <w:rPr>
                <w:rFonts w:ascii="Times New Roman" w:hAnsi="Times New Roman" w:cs="Times New Roman"/>
                <w:b/>
              </w:rPr>
            </w:pPr>
          </w:p>
          <w:p w:rsidR="00AA0123" w:rsidRDefault="00AA0123" w:rsidP="00FD1F5B">
            <w:pPr>
              <w:jc w:val="center"/>
              <w:rPr>
                <w:rFonts w:ascii="Times New Roman" w:hAnsi="Times New Roman" w:cs="Times New Roman"/>
                <w:b/>
              </w:rPr>
            </w:pPr>
          </w:p>
          <w:p w:rsidR="005A237F" w:rsidRPr="00AA0123" w:rsidRDefault="00AA0123" w:rsidP="005A237F">
            <w:pPr>
              <w:jc w:val="center"/>
              <w:rPr>
                <w:rFonts w:ascii="Times New Roman" w:hAnsi="Times New Roman" w:cs="Times New Roman"/>
                <w:bCs/>
              </w:rPr>
            </w:pPr>
            <w:r w:rsidRPr="00AA0123">
              <w:rPr>
                <w:rFonts w:ascii="Times New Roman" w:hAnsi="Times New Roman" w:cs="Times New Roman"/>
                <w:bCs/>
              </w:rPr>
              <w:t>Padrąsina, pagiria</w:t>
            </w:r>
            <w:r w:rsidR="005A237F">
              <w:rPr>
                <w:rFonts w:ascii="Times New Roman" w:hAnsi="Times New Roman" w:cs="Times New Roman"/>
                <w:bCs/>
              </w:rPr>
              <w:t>, komentuoja atsakymus, fiksuoja ir praneša, kad šie vertinimai bus parašyti dienyne.</w:t>
            </w:r>
          </w:p>
        </w:tc>
      </w:tr>
      <w:tr w:rsidR="00EF691F" w:rsidRPr="00145F6A" w:rsidTr="00302C72">
        <w:trPr>
          <w:trHeight w:val="1065"/>
        </w:trPr>
        <w:tc>
          <w:tcPr>
            <w:tcW w:w="1745" w:type="dxa"/>
          </w:tcPr>
          <w:p w:rsidR="00EF691F" w:rsidRPr="00D95B08" w:rsidRDefault="005A237F" w:rsidP="00FD1F5B">
            <w:pPr>
              <w:jc w:val="center"/>
              <w:rPr>
                <w:rFonts w:ascii="Times New Roman" w:hAnsi="Times New Roman" w:cs="Times New Roman"/>
                <w:b/>
              </w:rPr>
            </w:pPr>
            <w:r>
              <w:rPr>
                <w:rFonts w:ascii="Times New Roman" w:hAnsi="Times New Roman" w:cs="Times New Roman"/>
                <w:b/>
              </w:rPr>
              <w:lastRenderedPageBreak/>
              <w:t>Apibendrinimas</w:t>
            </w:r>
          </w:p>
        </w:tc>
        <w:tc>
          <w:tcPr>
            <w:tcW w:w="4742" w:type="dxa"/>
          </w:tcPr>
          <w:p w:rsidR="00302C72" w:rsidRPr="00EF691F" w:rsidRDefault="00302C72" w:rsidP="00302C72">
            <w:pPr>
              <w:jc w:val="both"/>
              <w:rPr>
                <w:rFonts w:asciiTheme="majorBidi" w:hAnsiTheme="majorBidi" w:cstheme="majorBidi"/>
                <w:sz w:val="24"/>
                <w:szCs w:val="24"/>
              </w:rPr>
            </w:pPr>
            <w:r>
              <w:rPr>
                <w:rFonts w:ascii="Times New Roman" w:hAnsi="Times New Roman" w:cs="Times New Roman"/>
                <w:bCs/>
              </w:rPr>
              <w:t xml:space="preserve">Grįžkime prie iškelto rezultato. </w:t>
            </w:r>
            <w:r w:rsidRPr="00EF691F">
              <w:rPr>
                <w:rFonts w:asciiTheme="majorBidi" w:hAnsiTheme="majorBidi" w:cstheme="majorBidi"/>
                <w:sz w:val="24"/>
                <w:szCs w:val="24"/>
              </w:rPr>
              <w:t>Žodžiu, 3-4 argumentais ir juos iliustruoja</w:t>
            </w:r>
            <w:r>
              <w:rPr>
                <w:rFonts w:asciiTheme="majorBidi" w:hAnsiTheme="majorBidi" w:cstheme="majorBidi"/>
                <w:sz w:val="24"/>
                <w:szCs w:val="24"/>
              </w:rPr>
              <w:t>nčiais pavyzdžiais pagrįskite</w:t>
            </w:r>
            <w:r w:rsidRPr="00EF691F">
              <w:rPr>
                <w:rFonts w:asciiTheme="majorBidi" w:hAnsiTheme="majorBidi" w:cstheme="majorBidi"/>
                <w:sz w:val="24"/>
                <w:szCs w:val="24"/>
              </w:rPr>
              <w:t xml:space="preserve"> teiginį, kad Sarbievijus yra krikščioniškasis Horacijus.</w:t>
            </w:r>
          </w:p>
          <w:p w:rsidR="00EF691F" w:rsidRDefault="00EF691F" w:rsidP="00FD1F5B">
            <w:pPr>
              <w:jc w:val="both"/>
              <w:rPr>
                <w:rFonts w:ascii="Times New Roman" w:hAnsi="Times New Roman" w:cs="Times New Roman"/>
                <w:bCs/>
              </w:rPr>
            </w:pPr>
          </w:p>
          <w:p w:rsidR="00302C72" w:rsidRDefault="00302C72" w:rsidP="00FD1F5B">
            <w:pPr>
              <w:jc w:val="both"/>
              <w:rPr>
                <w:rFonts w:ascii="Times New Roman" w:hAnsi="Times New Roman" w:cs="Times New Roman"/>
                <w:bCs/>
              </w:rPr>
            </w:pPr>
            <w:r>
              <w:rPr>
                <w:rFonts w:ascii="Times New Roman" w:hAnsi="Times New Roman" w:cs="Times New Roman"/>
                <w:b/>
              </w:rPr>
              <w:t xml:space="preserve">Sarbievijus yra krikščioniškasis Horacijus, nes visų pirma jis sekė antikos poeto Horacijaus rimavimo būdu, įvaizdžiais ir motyvais tik juo perkeitė krikščioniškais. Sarbievijui labiausiai rūpėjo dvasinis žmogaus ryšys su Dievu, jis </w:t>
            </w:r>
            <w:proofErr w:type="spellStart"/>
            <w:r>
              <w:rPr>
                <w:rFonts w:ascii="Times New Roman" w:hAnsi="Times New Roman" w:cs="Times New Roman"/>
                <w:b/>
              </w:rPr>
              <w:t>imatavo</w:t>
            </w:r>
            <w:proofErr w:type="spellEnd"/>
            <w:r>
              <w:rPr>
                <w:rFonts w:ascii="Times New Roman" w:hAnsi="Times New Roman" w:cs="Times New Roman"/>
                <w:b/>
              </w:rPr>
              <w:t xml:space="preserve"> Giesmių giesmę. Be to, </w:t>
            </w:r>
            <w:proofErr w:type="spellStart"/>
            <w:r>
              <w:rPr>
                <w:rFonts w:ascii="Times New Roman" w:hAnsi="Times New Roman" w:cs="Times New Roman"/>
                <w:b/>
              </w:rPr>
              <w:t>sao</w:t>
            </w:r>
            <w:proofErr w:type="spellEnd"/>
            <w:r>
              <w:rPr>
                <w:rFonts w:ascii="Times New Roman" w:hAnsi="Times New Roman" w:cs="Times New Roman"/>
                <w:b/>
              </w:rPr>
              <w:t xml:space="preserve"> kūryba kaip tipiškas baroko amžiaus kūrėjas išsakė požiūrį, kad šioje žemėje visas laikina ir greit praeina, o meilė, kurios niekaip nenusipelnysi išlieka amžiams. Todėl jo eilių lyrinis subjektas nuolat jaučia amžinybės ilgesį, o mirtis – tai naujo gyvenimo pradžia. Meilė nugali mirtį, </w:t>
            </w:r>
            <w:proofErr w:type="spellStart"/>
            <w:r>
              <w:rPr>
                <w:rFonts w:ascii="Times New Roman" w:hAnsi="Times New Roman" w:cs="Times New Roman"/>
                <w:b/>
              </w:rPr>
              <w:t>t.y</w:t>
            </w:r>
            <w:proofErr w:type="spellEnd"/>
            <w:r>
              <w:rPr>
                <w:rFonts w:ascii="Times New Roman" w:hAnsi="Times New Roman" w:cs="Times New Roman"/>
                <w:b/>
              </w:rPr>
              <w:t>. sunaikinimą, aistras, kūniškumą ir sujungia amžinai bendrystei žmogų ir Dievą. Ir tuomet žmogus gali pasakyti: „Tegu tik tiek manęs telieka, kad galėčiau pasakyt – tu man viskas“</w:t>
            </w:r>
          </w:p>
        </w:tc>
        <w:tc>
          <w:tcPr>
            <w:tcW w:w="2977" w:type="dxa"/>
          </w:tcPr>
          <w:p w:rsidR="00EF691F" w:rsidRDefault="00EF691F" w:rsidP="00FD1F5B">
            <w:pPr>
              <w:jc w:val="center"/>
              <w:rPr>
                <w:rFonts w:ascii="Times New Roman" w:hAnsi="Times New Roman" w:cs="Times New Roman"/>
                <w:b/>
              </w:rPr>
            </w:pPr>
          </w:p>
          <w:p w:rsidR="00302C72" w:rsidRDefault="00302C72" w:rsidP="00FD1F5B">
            <w:pPr>
              <w:jc w:val="center"/>
              <w:rPr>
                <w:rFonts w:ascii="Times New Roman" w:hAnsi="Times New Roman" w:cs="Times New Roman"/>
                <w:b/>
              </w:rPr>
            </w:pPr>
          </w:p>
          <w:p w:rsidR="00302C72" w:rsidRDefault="00302C72" w:rsidP="00FD1F5B">
            <w:pPr>
              <w:jc w:val="center"/>
              <w:rPr>
                <w:rFonts w:ascii="Times New Roman" w:hAnsi="Times New Roman" w:cs="Times New Roman"/>
                <w:b/>
              </w:rPr>
            </w:pPr>
          </w:p>
          <w:p w:rsidR="00302C72" w:rsidRPr="00302C72" w:rsidRDefault="00302C72" w:rsidP="00FD1F5B">
            <w:pPr>
              <w:jc w:val="center"/>
              <w:rPr>
                <w:rFonts w:ascii="Times New Roman" w:hAnsi="Times New Roman" w:cs="Times New Roman"/>
                <w:bCs/>
              </w:rPr>
            </w:pPr>
            <w:r w:rsidRPr="00302C72">
              <w:rPr>
                <w:rFonts w:ascii="Times New Roman" w:hAnsi="Times New Roman" w:cs="Times New Roman"/>
                <w:bCs/>
              </w:rPr>
              <w:t>Išsako savo nuomonę</w:t>
            </w:r>
            <w:r>
              <w:rPr>
                <w:rFonts w:ascii="Times New Roman" w:hAnsi="Times New Roman" w:cs="Times New Roman"/>
                <w:bCs/>
              </w:rPr>
              <w:t>.</w:t>
            </w:r>
          </w:p>
        </w:tc>
        <w:tc>
          <w:tcPr>
            <w:tcW w:w="1338" w:type="dxa"/>
          </w:tcPr>
          <w:p w:rsidR="00EF691F" w:rsidRPr="00302C72" w:rsidRDefault="00EF691F" w:rsidP="00FD1F5B">
            <w:pPr>
              <w:jc w:val="center"/>
              <w:rPr>
                <w:rFonts w:ascii="Times New Roman" w:hAnsi="Times New Roman" w:cs="Times New Roman"/>
                <w:bCs/>
              </w:rPr>
            </w:pPr>
          </w:p>
          <w:p w:rsidR="00302C72" w:rsidRDefault="00302C72" w:rsidP="00FD1F5B">
            <w:pPr>
              <w:jc w:val="center"/>
              <w:rPr>
                <w:rFonts w:ascii="Times New Roman" w:hAnsi="Times New Roman" w:cs="Times New Roman"/>
                <w:b/>
              </w:rPr>
            </w:pPr>
            <w:r w:rsidRPr="00302C72">
              <w:rPr>
                <w:rFonts w:ascii="Times New Roman" w:hAnsi="Times New Roman" w:cs="Times New Roman"/>
                <w:bCs/>
              </w:rPr>
              <w:t>Mokytoja įvertina žodžiu.</w:t>
            </w:r>
          </w:p>
        </w:tc>
      </w:tr>
      <w:tr w:rsidR="00EF691F" w:rsidRPr="00145F6A" w:rsidTr="00302C72">
        <w:trPr>
          <w:trHeight w:val="1065"/>
        </w:trPr>
        <w:tc>
          <w:tcPr>
            <w:tcW w:w="1745" w:type="dxa"/>
          </w:tcPr>
          <w:p w:rsidR="00EF691F" w:rsidRPr="00D95B08" w:rsidRDefault="005A237F" w:rsidP="00FD1F5B">
            <w:pPr>
              <w:jc w:val="center"/>
              <w:rPr>
                <w:rFonts w:ascii="Times New Roman" w:hAnsi="Times New Roman" w:cs="Times New Roman"/>
                <w:b/>
              </w:rPr>
            </w:pPr>
            <w:r>
              <w:rPr>
                <w:rFonts w:ascii="Times New Roman" w:hAnsi="Times New Roman" w:cs="Times New Roman"/>
                <w:b/>
              </w:rPr>
              <w:t>Refleksija</w:t>
            </w:r>
          </w:p>
        </w:tc>
        <w:tc>
          <w:tcPr>
            <w:tcW w:w="4742" w:type="dxa"/>
          </w:tcPr>
          <w:p w:rsidR="00302C72" w:rsidRDefault="00302C72" w:rsidP="00302C72">
            <w:pPr>
              <w:rPr>
                <w:rFonts w:ascii="Times New Roman" w:hAnsi="Times New Roman" w:cs="Times New Roman"/>
                <w:bCs/>
              </w:rPr>
            </w:pPr>
            <w:r>
              <w:rPr>
                <w:rFonts w:ascii="Times New Roman" w:hAnsi="Times New Roman" w:cs="Times New Roman"/>
                <w:bCs/>
              </w:rPr>
              <w:t>Atsakykite į klausimą: ką manau apie Dievo ir žmogaus santykių gelmę ir grožį?</w:t>
            </w:r>
          </w:p>
          <w:p w:rsidR="00302C72" w:rsidRDefault="00302C72" w:rsidP="00302C72">
            <w:pPr>
              <w:jc w:val="center"/>
              <w:rPr>
                <w:rFonts w:ascii="Times New Roman" w:hAnsi="Times New Roman" w:cs="Times New Roman"/>
                <w:bCs/>
              </w:rPr>
            </w:pPr>
          </w:p>
          <w:p w:rsidR="00302C72" w:rsidRDefault="00302C72" w:rsidP="00302C72">
            <w:pPr>
              <w:jc w:val="center"/>
              <w:rPr>
                <w:rFonts w:ascii="Times New Roman" w:hAnsi="Times New Roman" w:cs="Times New Roman"/>
                <w:bCs/>
              </w:rPr>
            </w:pPr>
            <w:r>
              <w:rPr>
                <w:rFonts w:ascii="Times New Roman" w:hAnsi="Times New Roman" w:cs="Times New Roman"/>
                <w:bCs/>
              </w:rPr>
              <w:t>Pabaikite sakinius.</w:t>
            </w:r>
          </w:p>
          <w:p w:rsidR="00EF691F" w:rsidRDefault="00EF691F" w:rsidP="00FD1F5B">
            <w:pPr>
              <w:jc w:val="both"/>
              <w:rPr>
                <w:rFonts w:ascii="Times New Roman" w:hAnsi="Times New Roman" w:cs="Times New Roman"/>
                <w:bCs/>
              </w:rPr>
            </w:pPr>
          </w:p>
          <w:p w:rsidR="00302C72" w:rsidRDefault="00302C72" w:rsidP="00FD1F5B">
            <w:pPr>
              <w:jc w:val="both"/>
              <w:rPr>
                <w:rFonts w:ascii="Times New Roman" w:hAnsi="Times New Roman" w:cs="Times New Roman"/>
                <w:bCs/>
              </w:rPr>
            </w:pPr>
            <w:r>
              <w:rPr>
                <w:rFonts w:ascii="Times New Roman" w:hAnsi="Times New Roman" w:cs="Times New Roman"/>
                <w:bCs/>
              </w:rPr>
              <w:t>Baigsiu pamoką tuo, kuo ir pradėjau – eilėmis.</w:t>
            </w:r>
          </w:p>
          <w:p w:rsidR="00302C72" w:rsidRDefault="00302C72" w:rsidP="00FD1F5B">
            <w:pPr>
              <w:jc w:val="both"/>
              <w:rPr>
                <w:rFonts w:ascii="Times New Roman" w:hAnsi="Times New Roman" w:cs="Times New Roman"/>
                <w:bCs/>
              </w:rPr>
            </w:pPr>
            <w:r>
              <w:rPr>
                <w:rFonts w:ascii="Times New Roman" w:hAnsi="Times New Roman" w:cs="Times New Roman"/>
                <w:bCs/>
              </w:rPr>
              <w:t>Skaito dar vieną eilėraštį.</w:t>
            </w:r>
          </w:p>
        </w:tc>
        <w:tc>
          <w:tcPr>
            <w:tcW w:w="2977" w:type="dxa"/>
          </w:tcPr>
          <w:p w:rsidR="00EF691F" w:rsidRPr="00302C72" w:rsidRDefault="00302C72" w:rsidP="00FD1F5B">
            <w:pPr>
              <w:jc w:val="center"/>
              <w:rPr>
                <w:rFonts w:ascii="Times New Roman" w:hAnsi="Times New Roman" w:cs="Times New Roman"/>
                <w:bCs/>
              </w:rPr>
            </w:pPr>
            <w:r w:rsidRPr="00302C72">
              <w:rPr>
                <w:rFonts w:ascii="Times New Roman" w:hAnsi="Times New Roman" w:cs="Times New Roman"/>
                <w:bCs/>
              </w:rPr>
              <w:t>Pasidalina mintimis ir įžvalgomis.</w:t>
            </w:r>
          </w:p>
          <w:p w:rsidR="00302C72" w:rsidRDefault="00302C72" w:rsidP="00FD1F5B">
            <w:pPr>
              <w:jc w:val="center"/>
              <w:rPr>
                <w:rFonts w:ascii="Times New Roman" w:hAnsi="Times New Roman" w:cs="Times New Roman"/>
                <w:b/>
              </w:rPr>
            </w:pPr>
          </w:p>
          <w:p w:rsidR="00302C72" w:rsidRDefault="00302C72" w:rsidP="00FD1F5B">
            <w:pPr>
              <w:jc w:val="center"/>
              <w:rPr>
                <w:rFonts w:ascii="Times New Roman" w:hAnsi="Times New Roman" w:cs="Times New Roman"/>
                <w:bCs/>
              </w:rPr>
            </w:pPr>
            <w:r>
              <w:rPr>
                <w:rFonts w:ascii="Times New Roman" w:hAnsi="Times New Roman" w:cs="Times New Roman"/>
                <w:bCs/>
              </w:rPr>
              <w:t>Pabaigia sakinius</w:t>
            </w:r>
          </w:p>
          <w:p w:rsidR="00302C72" w:rsidRDefault="00302C72" w:rsidP="00FD1F5B">
            <w:pPr>
              <w:jc w:val="center"/>
              <w:rPr>
                <w:rFonts w:ascii="Times New Roman" w:hAnsi="Times New Roman" w:cs="Times New Roman"/>
                <w:bCs/>
              </w:rPr>
            </w:pPr>
          </w:p>
          <w:p w:rsidR="00302C72" w:rsidRDefault="00302C72" w:rsidP="00FD1F5B">
            <w:pPr>
              <w:jc w:val="center"/>
              <w:rPr>
                <w:rFonts w:ascii="Times New Roman" w:hAnsi="Times New Roman" w:cs="Times New Roman"/>
                <w:bCs/>
              </w:rPr>
            </w:pPr>
            <w:r>
              <w:rPr>
                <w:rFonts w:ascii="Times New Roman" w:hAnsi="Times New Roman" w:cs="Times New Roman"/>
                <w:bCs/>
              </w:rPr>
              <w:t>Man labiausiai patiko ta mintis, kad...</w:t>
            </w:r>
          </w:p>
          <w:p w:rsidR="00302C72" w:rsidRDefault="00302C72" w:rsidP="00FD1F5B">
            <w:pPr>
              <w:jc w:val="center"/>
              <w:rPr>
                <w:rFonts w:ascii="Times New Roman" w:hAnsi="Times New Roman" w:cs="Times New Roman"/>
                <w:bCs/>
              </w:rPr>
            </w:pPr>
            <w:r>
              <w:rPr>
                <w:rFonts w:ascii="Times New Roman" w:hAnsi="Times New Roman" w:cs="Times New Roman"/>
                <w:bCs/>
              </w:rPr>
              <w:t>Dar norėčiau sužinoti...</w:t>
            </w:r>
          </w:p>
          <w:p w:rsidR="00302C72" w:rsidRDefault="00302C72" w:rsidP="00FD1F5B">
            <w:pPr>
              <w:jc w:val="center"/>
              <w:rPr>
                <w:rFonts w:ascii="Times New Roman" w:hAnsi="Times New Roman" w:cs="Times New Roman"/>
                <w:bCs/>
              </w:rPr>
            </w:pPr>
            <w:r>
              <w:rPr>
                <w:rFonts w:ascii="Times New Roman" w:hAnsi="Times New Roman" w:cs="Times New Roman"/>
                <w:bCs/>
              </w:rPr>
              <w:t>Pamokoje dirbau...., nes....</w:t>
            </w:r>
          </w:p>
          <w:p w:rsidR="00302C72" w:rsidRPr="00302C72" w:rsidRDefault="00302C72" w:rsidP="00FD1F5B">
            <w:pPr>
              <w:jc w:val="center"/>
              <w:rPr>
                <w:rFonts w:ascii="Times New Roman" w:hAnsi="Times New Roman" w:cs="Times New Roman"/>
                <w:bCs/>
              </w:rPr>
            </w:pPr>
            <w:r>
              <w:rPr>
                <w:rFonts w:ascii="Times New Roman" w:hAnsi="Times New Roman" w:cs="Times New Roman"/>
                <w:bCs/>
              </w:rPr>
              <w:t>Aš pamokoje jaučiausi..., nes...</w:t>
            </w:r>
          </w:p>
          <w:p w:rsidR="00302C72" w:rsidRDefault="00302C72" w:rsidP="00FD1F5B">
            <w:pPr>
              <w:jc w:val="center"/>
              <w:rPr>
                <w:rFonts w:ascii="Times New Roman" w:hAnsi="Times New Roman" w:cs="Times New Roman"/>
                <w:b/>
              </w:rPr>
            </w:pPr>
          </w:p>
        </w:tc>
        <w:tc>
          <w:tcPr>
            <w:tcW w:w="1338" w:type="dxa"/>
          </w:tcPr>
          <w:p w:rsidR="00EF691F" w:rsidRPr="00302C72" w:rsidRDefault="00302C72" w:rsidP="00FD1F5B">
            <w:pPr>
              <w:jc w:val="center"/>
              <w:rPr>
                <w:rFonts w:ascii="Times New Roman" w:hAnsi="Times New Roman" w:cs="Times New Roman"/>
                <w:bCs/>
              </w:rPr>
            </w:pPr>
            <w:r w:rsidRPr="00302C72">
              <w:rPr>
                <w:rFonts w:ascii="Times New Roman" w:hAnsi="Times New Roman" w:cs="Times New Roman"/>
                <w:bCs/>
              </w:rPr>
              <w:t>Komentuoja</w:t>
            </w:r>
            <w:r>
              <w:rPr>
                <w:rFonts w:ascii="Times New Roman" w:hAnsi="Times New Roman" w:cs="Times New Roman"/>
                <w:bCs/>
              </w:rPr>
              <w:t xml:space="preserve"> </w:t>
            </w:r>
          </w:p>
        </w:tc>
      </w:tr>
    </w:tbl>
    <w:p w:rsidR="0001186D" w:rsidRDefault="0001186D"/>
    <w:p w:rsidR="00614432" w:rsidRDefault="00614432">
      <w:bookmarkStart w:id="0" w:name="_GoBack"/>
      <w:bookmarkEnd w:id="0"/>
    </w:p>
    <w:sectPr w:rsidR="00614432" w:rsidSect="005A3FA1">
      <w:pgSz w:w="11907" w:h="16840" w:code="9"/>
      <w:pgMar w:top="720" w:right="283"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E5E1B"/>
    <w:multiLevelType w:val="hybridMultilevel"/>
    <w:tmpl w:val="1AB8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E75E12"/>
    <w:multiLevelType w:val="hybridMultilevel"/>
    <w:tmpl w:val="513009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FA1"/>
    <w:rsid w:val="0001186D"/>
    <w:rsid w:val="00302C72"/>
    <w:rsid w:val="005A237F"/>
    <w:rsid w:val="005A3FA1"/>
    <w:rsid w:val="00614432"/>
    <w:rsid w:val="008423A4"/>
    <w:rsid w:val="009716C1"/>
    <w:rsid w:val="00AA0123"/>
    <w:rsid w:val="00D66EAA"/>
    <w:rsid w:val="00D95B08"/>
    <w:rsid w:val="00E9062E"/>
    <w:rsid w:val="00EF691F"/>
    <w:rsid w:val="00F73524"/>
    <w:rsid w:val="00FC66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FA1"/>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3FA1"/>
    <w:rPr>
      <w:color w:val="0000FF"/>
      <w:u w:val="single"/>
    </w:rPr>
  </w:style>
  <w:style w:type="table" w:styleId="TableGrid">
    <w:name w:val="Table Grid"/>
    <w:basedOn w:val="TableNormal"/>
    <w:uiPriority w:val="59"/>
    <w:rsid w:val="005A3F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3FA1"/>
    <w:pPr>
      <w:ind w:left="720"/>
      <w:contextualSpacing/>
    </w:pPr>
  </w:style>
  <w:style w:type="character" w:styleId="CommentReference">
    <w:name w:val="annotation reference"/>
    <w:basedOn w:val="DefaultParagraphFont"/>
    <w:uiPriority w:val="99"/>
    <w:semiHidden/>
    <w:unhideWhenUsed/>
    <w:rsid w:val="005A3FA1"/>
    <w:rPr>
      <w:sz w:val="16"/>
      <w:szCs w:val="16"/>
    </w:rPr>
  </w:style>
  <w:style w:type="paragraph" w:styleId="CommentText">
    <w:name w:val="annotation text"/>
    <w:basedOn w:val="Normal"/>
    <w:link w:val="CommentTextChar"/>
    <w:uiPriority w:val="99"/>
    <w:semiHidden/>
    <w:unhideWhenUsed/>
    <w:rsid w:val="005A3FA1"/>
    <w:pPr>
      <w:spacing w:line="240" w:lineRule="auto"/>
    </w:pPr>
    <w:rPr>
      <w:sz w:val="20"/>
      <w:szCs w:val="20"/>
    </w:rPr>
  </w:style>
  <w:style w:type="character" w:customStyle="1" w:styleId="CommentTextChar">
    <w:name w:val="Comment Text Char"/>
    <w:basedOn w:val="DefaultParagraphFont"/>
    <w:link w:val="CommentText"/>
    <w:uiPriority w:val="99"/>
    <w:semiHidden/>
    <w:rsid w:val="005A3FA1"/>
    <w:rPr>
      <w:sz w:val="20"/>
      <w:szCs w:val="20"/>
      <w:lang w:val="lt-LT"/>
    </w:rPr>
  </w:style>
  <w:style w:type="paragraph" w:styleId="BalloonText">
    <w:name w:val="Balloon Text"/>
    <w:basedOn w:val="Normal"/>
    <w:link w:val="BalloonTextChar"/>
    <w:uiPriority w:val="99"/>
    <w:semiHidden/>
    <w:unhideWhenUsed/>
    <w:rsid w:val="005A3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3FA1"/>
    <w:rPr>
      <w:rFonts w:ascii="Tahoma" w:hAnsi="Tahoma" w:cs="Tahoma"/>
      <w:sz w:val="16"/>
      <w:szCs w:val="16"/>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FA1"/>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3FA1"/>
    <w:rPr>
      <w:color w:val="0000FF"/>
      <w:u w:val="single"/>
    </w:rPr>
  </w:style>
  <w:style w:type="table" w:styleId="TableGrid">
    <w:name w:val="Table Grid"/>
    <w:basedOn w:val="TableNormal"/>
    <w:uiPriority w:val="59"/>
    <w:rsid w:val="005A3F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3FA1"/>
    <w:pPr>
      <w:ind w:left="720"/>
      <w:contextualSpacing/>
    </w:pPr>
  </w:style>
  <w:style w:type="character" w:styleId="CommentReference">
    <w:name w:val="annotation reference"/>
    <w:basedOn w:val="DefaultParagraphFont"/>
    <w:uiPriority w:val="99"/>
    <w:semiHidden/>
    <w:unhideWhenUsed/>
    <w:rsid w:val="005A3FA1"/>
    <w:rPr>
      <w:sz w:val="16"/>
      <w:szCs w:val="16"/>
    </w:rPr>
  </w:style>
  <w:style w:type="paragraph" w:styleId="CommentText">
    <w:name w:val="annotation text"/>
    <w:basedOn w:val="Normal"/>
    <w:link w:val="CommentTextChar"/>
    <w:uiPriority w:val="99"/>
    <w:semiHidden/>
    <w:unhideWhenUsed/>
    <w:rsid w:val="005A3FA1"/>
    <w:pPr>
      <w:spacing w:line="240" w:lineRule="auto"/>
    </w:pPr>
    <w:rPr>
      <w:sz w:val="20"/>
      <w:szCs w:val="20"/>
    </w:rPr>
  </w:style>
  <w:style w:type="character" w:customStyle="1" w:styleId="CommentTextChar">
    <w:name w:val="Comment Text Char"/>
    <w:basedOn w:val="DefaultParagraphFont"/>
    <w:link w:val="CommentText"/>
    <w:uiPriority w:val="99"/>
    <w:semiHidden/>
    <w:rsid w:val="005A3FA1"/>
    <w:rPr>
      <w:sz w:val="20"/>
      <w:szCs w:val="20"/>
      <w:lang w:val="lt-LT"/>
    </w:rPr>
  </w:style>
  <w:style w:type="paragraph" w:styleId="BalloonText">
    <w:name w:val="Balloon Text"/>
    <w:basedOn w:val="Normal"/>
    <w:link w:val="BalloonTextChar"/>
    <w:uiPriority w:val="99"/>
    <w:semiHidden/>
    <w:unhideWhenUsed/>
    <w:rsid w:val="005A3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3FA1"/>
    <w:rPr>
      <w:rFonts w:ascii="Tahoma" w:hAnsi="Tahoma" w:cs="Tahoma"/>
      <w:sz w:val="16"/>
      <w:szCs w:val="16"/>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ntologija.lt/text/motiejus-kazimieras-sarbievijus-lemties-zaidimai/"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1680</Words>
  <Characters>9578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Indre</dc:creator>
  <cp:lastModifiedBy>Indre</cp:lastModifiedBy>
  <cp:revision>2</cp:revision>
  <cp:lastPrinted>2013-12-05T21:36:00Z</cp:lastPrinted>
  <dcterms:created xsi:type="dcterms:W3CDTF">2014-01-30T14:15:00Z</dcterms:created>
  <dcterms:modified xsi:type="dcterms:W3CDTF">2014-01-30T14:15:00Z</dcterms:modified>
</cp:coreProperties>
</file>