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FE3" w:rsidRDefault="000C58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Literatūros kontrolinis 12 klasei. Kartojimas</w:t>
      </w:r>
    </w:p>
    <w:p w:rsidR="000C5830" w:rsidRDefault="000C58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I grupė</w:t>
      </w:r>
    </w:p>
    <w:p w:rsidR="000C5830" w:rsidRDefault="000C5830">
      <w:pPr>
        <w:rPr>
          <w:rFonts w:ascii="Times New Roman" w:hAnsi="Times New Roman" w:cs="Times New Roman"/>
          <w:sz w:val="24"/>
          <w:szCs w:val="24"/>
        </w:rPr>
      </w:pPr>
    </w:p>
    <w:p w:rsidR="000C5830" w:rsidRDefault="000C58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404CB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 šiandieniniam pasauliui svarbi šeima? Paaiškinkite remdamiesi B.Vilimaitės novelėmis : „Atsigręžti meilėje“,“Kandžių sukapotas“, „Dzūkė mergaitė.“</w:t>
      </w:r>
    </w:p>
    <w:p w:rsidR="000C5830" w:rsidRDefault="000C58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404CB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Kas palengvina širdgėlą: maištas ar sus</w:t>
      </w:r>
      <w:r w:rsidR="00404CBD">
        <w:rPr>
          <w:rFonts w:ascii="Times New Roman" w:hAnsi="Times New Roman" w:cs="Times New Roman"/>
          <w:sz w:val="24"/>
          <w:szCs w:val="24"/>
        </w:rPr>
        <w:t>itaikymas? Paaiškinkite Severjos paveikslu iš Vaižganto „Dėdės ir dėdienės „ ir B.Vilimaitės novele „Pelytė“.</w:t>
      </w:r>
    </w:p>
    <w:p w:rsidR="00404CBD" w:rsidRDefault="00404C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Moters pastangos apginti , apsaugoti namiškius.Remkitės Juozapotos paveikslu ( J.Biliūno „Liūdna pasaka“) ir Mamatės ( Šatrijos Raganos „ Sename dvare“).</w:t>
      </w:r>
    </w:p>
    <w:p w:rsidR="00404CBD" w:rsidRDefault="00404CBD">
      <w:pPr>
        <w:rPr>
          <w:rFonts w:ascii="Times New Roman" w:hAnsi="Times New Roman" w:cs="Times New Roman"/>
          <w:sz w:val="24"/>
          <w:szCs w:val="24"/>
        </w:rPr>
      </w:pPr>
    </w:p>
    <w:p w:rsidR="00404CBD" w:rsidRDefault="00404CBD">
      <w:pPr>
        <w:rPr>
          <w:rFonts w:ascii="Times New Roman" w:hAnsi="Times New Roman" w:cs="Times New Roman"/>
          <w:sz w:val="24"/>
          <w:szCs w:val="24"/>
        </w:rPr>
      </w:pPr>
    </w:p>
    <w:p w:rsidR="00404CBD" w:rsidRDefault="00404C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II grupė</w:t>
      </w:r>
    </w:p>
    <w:p w:rsidR="00404CBD" w:rsidRDefault="00404C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1.Be namų rutinos - ar turi moteris laiko sau? Remkitės Mamatės paveikslu ( Šatrijos Ragana „Sename dvare“) ir Severijos ( „Dėdės ir dėdienės“).</w:t>
      </w:r>
    </w:p>
    <w:p w:rsidR="00404CBD" w:rsidRDefault="00404C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Ar mūsų visuomenę persmelkęs dvasinis šaltis? Paaiškinkite re</w:t>
      </w:r>
      <w:r w:rsidR="00224FE8">
        <w:rPr>
          <w:rFonts w:ascii="Times New Roman" w:hAnsi="Times New Roman" w:cs="Times New Roman"/>
          <w:sz w:val="24"/>
          <w:szCs w:val="24"/>
        </w:rPr>
        <w:t>m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damiesi B.Vilimaitės novelėmis:“Šaltoji ugnis“, „Senutė su ry</w:t>
      </w:r>
      <w:r w:rsidR="00224FE8">
        <w:rPr>
          <w:rFonts w:ascii="Times New Roman" w:hAnsi="Times New Roman" w:cs="Times New Roman"/>
          <w:sz w:val="24"/>
          <w:szCs w:val="24"/>
        </w:rPr>
        <w:t>šulėliu“, „Kada piešime perlinę vištelę?“</w:t>
      </w:r>
    </w:p>
    <w:p w:rsidR="00224FE8" w:rsidRDefault="00224F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Ar žmogaus namai gali paliudyti šeimininko vidinį pasaulį, gyvenimo būdą? Paaiškinkite remdamiesi B.Vilimaitės novele „Namai“ir Vaižganto apysaka „Dėdės ir dėdienės“.</w:t>
      </w:r>
    </w:p>
    <w:p w:rsidR="00404CBD" w:rsidRPr="000C5830" w:rsidRDefault="00404CBD">
      <w:pPr>
        <w:rPr>
          <w:rFonts w:ascii="Times New Roman" w:hAnsi="Times New Roman" w:cs="Times New Roman"/>
          <w:sz w:val="24"/>
          <w:szCs w:val="24"/>
        </w:rPr>
      </w:pPr>
    </w:p>
    <w:sectPr w:rsidR="00404CBD" w:rsidRPr="000C5830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830"/>
    <w:rsid w:val="000C5830"/>
    <w:rsid w:val="00224FE8"/>
    <w:rsid w:val="00404CBD"/>
    <w:rsid w:val="00B22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726</Words>
  <Characters>414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Laimute</dc:creator>
  <cp:lastModifiedBy>Laimute</cp:lastModifiedBy>
  <cp:revision>1</cp:revision>
  <dcterms:created xsi:type="dcterms:W3CDTF">2013-08-26T15:30:00Z</dcterms:created>
  <dcterms:modified xsi:type="dcterms:W3CDTF">2013-08-26T15:55:00Z</dcterms:modified>
</cp:coreProperties>
</file>