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596" w:rsidRPr="00FA3FEC" w:rsidRDefault="00056596" w:rsidP="00056596">
      <w:pPr>
        <w:spacing w:line="360" w:lineRule="auto"/>
        <w:jc w:val="center"/>
        <w:rPr>
          <w:b/>
          <w:sz w:val="28"/>
          <w:szCs w:val="28"/>
          <w:lang w:val="lt-LT"/>
        </w:rPr>
      </w:pPr>
      <w:r w:rsidRPr="00FA3FEC">
        <w:rPr>
          <w:b/>
          <w:sz w:val="28"/>
          <w:szCs w:val="28"/>
          <w:lang w:val="lt-LT"/>
        </w:rPr>
        <w:t>Verbalinio ir vaizdinio teksto suvokimo testas</w:t>
      </w:r>
      <w:r w:rsidR="009601E6">
        <w:rPr>
          <w:b/>
          <w:sz w:val="28"/>
          <w:szCs w:val="28"/>
          <w:lang w:val="lt-LT"/>
        </w:rPr>
        <w:t xml:space="preserve"> 11-12 klasei</w:t>
      </w:r>
    </w:p>
    <w:p w:rsidR="00056596" w:rsidRPr="00FA3FEC" w:rsidRDefault="00056596" w:rsidP="00056596">
      <w:pPr>
        <w:spacing w:line="360" w:lineRule="auto"/>
        <w:jc w:val="both"/>
        <w:rPr>
          <w:lang w:val="lt-LT"/>
        </w:rPr>
      </w:pPr>
    </w:p>
    <w:p w:rsidR="00056596" w:rsidRPr="00FA3FEC" w:rsidRDefault="00056596" w:rsidP="00056596">
      <w:pPr>
        <w:spacing w:line="360" w:lineRule="auto"/>
        <w:ind w:firstLine="360"/>
        <w:jc w:val="both"/>
        <w:rPr>
          <w:lang w:val="lt-LT"/>
        </w:rPr>
      </w:pPr>
      <w:r w:rsidRPr="00FA3FEC">
        <w:rPr>
          <w:lang w:val="lt-LT"/>
        </w:rPr>
        <w:t>Atidžiai įsižiūrėkite į S. Botičelio paveikslą „Pavasaris” ir perskaitykite H. Radausko eilėraščius „Undinės” ir „Veneros gimimas” Atlikite teste pateiktas paveikslų ir eilėraščių lyginamosios analizės užduotis.</w:t>
      </w:r>
    </w:p>
    <w:p w:rsidR="00056596" w:rsidRPr="00FA3FEC" w:rsidRDefault="00056596" w:rsidP="00056596">
      <w:pPr>
        <w:spacing w:line="360" w:lineRule="auto"/>
        <w:jc w:val="both"/>
        <w:rPr>
          <w:lang w:val="lt-LT"/>
        </w:rPr>
      </w:pPr>
    </w:p>
    <w:p w:rsidR="00056596" w:rsidRPr="00FA3FEC" w:rsidRDefault="00056596" w:rsidP="00056596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rPr>
          <w:lang w:val="lt-LT"/>
        </w:rPr>
      </w:pPr>
      <w:r w:rsidRPr="00FA3FEC">
        <w:rPr>
          <w:lang w:val="lt-LT"/>
        </w:rPr>
        <w:t>Koks S. Botičelio paveikslo „Pavasaris“ žanras? (1 taškas)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B667AD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 xml:space="preserve">2. Kokia </w:t>
      </w:r>
      <w:r w:rsidR="00056596" w:rsidRPr="00FA3FEC">
        <w:rPr>
          <w:lang w:val="lt-LT"/>
        </w:rPr>
        <w:t>S. Botičelio paveikslo „Pavasaris” kompoziciją. (2 taškai)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3. Apibūdinkite H. Radausko eilėraščio „Undinės“ kompoziciją. (2 taškai)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numPr>
          <w:ilvl w:val="0"/>
          <w:numId w:val="2"/>
        </w:numPr>
        <w:tabs>
          <w:tab w:val="num" w:pos="360"/>
        </w:tabs>
        <w:spacing w:line="360" w:lineRule="auto"/>
        <w:ind w:left="360"/>
        <w:rPr>
          <w:lang w:val="lt-LT"/>
        </w:rPr>
      </w:pPr>
      <w:r w:rsidRPr="00FA3FEC">
        <w:rPr>
          <w:lang w:val="lt-LT"/>
        </w:rPr>
        <w:t>Palyginkite H. Radausko eilėraštį „Undinės” ir S. Botičelio paveikslą „Pavasaris”. Paaiškinkite, kas juos sieja (spalvos, vaizduojamos figūros, erdv</w:t>
      </w:r>
      <w:r w:rsidR="00B667AD" w:rsidRPr="00FA3FEC">
        <w:rPr>
          <w:lang w:val="lt-LT"/>
        </w:rPr>
        <w:t>ė, laikas, motyvai).</w:t>
      </w:r>
      <w:r w:rsidRPr="00FA3FEC">
        <w:rPr>
          <w:lang w:val="lt-LT"/>
        </w:rPr>
        <w:t xml:space="preserve"> (2 taškai)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numPr>
          <w:ilvl w:val="0"/>
          <w:numId w:val="2"/>
        </w:numPr>
        <w:tabs>
          <w:tab w:val="num" w:pos="360"/>
        </w:tabs>
        <w:spacing w:line="360" w:lineRule="auto"/>
        <w:ind w:left="360"/>
        <w:rPr>
          <w:lang w:val="lt-LT"/>
        </w:rPr>
      </w:pPr>
      <w:r w:rsidRPr="00FA3FEC">
        <w:rPr>
          <w:lang w:val="lt-LT"/>
        </w:rPr>
        <w:t>Nurodykite, kokius įžvelgiate Antikos kultūros ženklus S. Botičelio paveiksle “Pavasaris”? (2 taškai)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numPr>
          <w:ilvl w:val="0"/>
          <w:numId w:val="2"/>
        </w:numPr>
        <w:tabs>
          <w:tab w:val="num" w:pos="360"/>
        </w:tabs>
        <w:spacing w:line="360" w:lineRule="auto"/>
        <w:ind w:left="360"/>
        <w:rPr>
          <w:lang w:val="lt-LT"/>
        </w:rPr>
      </w:pPr>
      <w:r w:rsidRPr="00FA3FEC">
        <w:rPr>
          <w:lang w:val="lt-LT"/>
        </w:rPr>
        <w:lastRenderedPageBreak/>
        <w:t>Raskite S. Botičelio paveiksle “Pavasaris” krikščioniškosios pasaulėžiūros ženklų. (2 taškai)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numPr>
          <w:ilvl w:val="0"/>
          <w:numId w:val="2"/>
        </w:numPr>
        <w:tabs>
          <w:tab w:val="num" w:pos="360"/>
        </w:tabs>
        <w:spacing w:line="360" w:lineRule="auto"/>
        <w:ind w:left="360"/>
        <w:rPr>
          <w:lang w:val="lt-LT"/>
        </w:rPr>
      </w:pPr>
      <w:r w:rsidRPr="00FA3FEC">
        <w:rPr>
          <w:lang w:val="lt-LT"/>
        </w:rPr>
        <w:t>Suformuluokite pagrindinę mintį, siejančią H. Radausko eilėraštį “Undinės “ ir S. Botičelio paveikslą “Pavasaris”. (1 taškas)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……………………………………………………………………………………………………………………………………………………………………………………………………..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numPr>
          <w:ilvl w:val="0"/>
          <w:numId w:val="2"/>
        </w:numPr>
        <w:tabs>
          <w:tab w:val="num" w:pos="360"/>
        </w:tabs>
        <w:spacing w:line="360" w:lineRule="auto"/>
        <w:ind w:left="360"/>
        <w:rPr>
          <w:lang w:val="lt-LT"/>
        </w:rPr>
      </w:pPr>
      <w:r w:rsidRPr="00FA3FEC">
        <w:rPr>
          <w:lang w:val="lt-LT"/>
        </w:rPr>
        <w:t>Charakterizuokite S. Botičelio vaizduojamąją Venerą paveiksluose: „Veneros gimimas” ir “Pavasaris.” (2 taškai)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numPr>
          <w:ilvl w:val="0"/>
          <w:numId w:val="2"/>
        </w:numPr>
        <w:tabs>
          <w:tab w:val="num" w:pos="360"/>
        </w:tabs>
        <w:spacing w:line="360" w:lineRule="auto"/>
        <w:ind w:left="360"/>
        <w:jc w:val="both"/>
        <w:rPr>
          <w:lang w:val="lt-LT"/>
        </w:rPr>
      </w:pPr>
      <w:r w:rsidRPr="00FA3FEC">
        <w:rPr>
          <w:lang w:val="lt-LT"/>
        </w:rPr>
        <w:t>Nurodykite esminius Veneros gimimo vaizdo skirtumus H. Radausko eilėraštyje „Veneros gimimas” ir S. Botičelio paveiksle „Veneros gimimas”? (2 taškai)</w:t>
      </w:r>
    </w:p>
    <w:p w:rsidR="00056596" w:rsidRPr="00FA3FEC" w:rsidRDefault="00056596" w:rsidP="00056596">
      <w:pPr>
        <w:spacing w:line="360" w:lineRule="auto"/>
        <w:jc w:val="both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056596" w:rsidRPr="00FA3FEC" w:rsidRDefault="00056596" w:rsidP="00056596">
      <w:pPr>
        <w:spacing w:line="360" w:lineRule="auto"/>
        <w:jc w:val="both"/>
        <w:rPr>
          <w:lang w:val="lt-LT"/>
        </w:rPr>
      </w:pPr>
    </w:p>
    <w:p w:rsidR="00056596" w:rsidRPr="00FA3FEC" w:rsidRDefault="00056596" w:rsidP="00056596">
      <w:pPr>
        <w:numPr>
          <w:ilvl w:val="0"/>
          <w:numId w:val="2"/>
        </w:numPr>
        <w:tabs>
          <w:tab w:val="num" w:pos="360"/>
        </w:tabs>
        <w:spacing w:line="360" w:lineRule="auto"/>
        <w:ind w:left="360"/>
        <w:rPr>
          <w:lang w:val="lt-LT"/>
        </w:rPr>
      </w:pPr>
      <w:r w:rsidRPr="00FA3FEC">
        <w:rPr>
          <w:lang w:val="lt-LT"/>
        </w:rPr>
        <w:t>Parašykite, kokį įspūdį sukelia S. Botičelio paveikslas „Pavasaris”? (1 taškas)</w:t>
      </w:r>
    </w:p>
    <w:p w:rsidR="00056596" w:rsidRPr="00FA3FEC" w:rsidRDefault="00056596" w:rsidP="00056596">
      <w:pPr>
        <w:spacing w:line="360" w:lineRule="auto"/>
        <w:rPr>
          <w:lang w:val="lt-LT"/>
        </w:rPr>
      </w:pPr>
      <w:r w:rsidRPr="00FA3FEC">
        <w:rPr>
          <w:lang w:val="lt-L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jc w:val="right"/>
        <w:rPr>
          <w:lang w:val="lt-LT"/>
        </w:rPr>
      </w:pPr>
    </w:p>
    <w:p w:rsidR="00056596" w:rsidRPr="00FA3FEC" w:rsidRDefault="00056596" w:rsidP="00056596">
      <w:pPr>
        <w:spacing w:line="360" w:lineRule="auto"/>
        <w:jc w:val="right"/>
        <w:rPr>
          <w:lang w:val="lt-LT"/>
        </w:rPr>
      </w:pPr>
      <w:r w:rsidRPr="00FA3FEC">
        <w:rPr>
          <w:lang w:val="lt-LT"/>
        </w:rPr>
        <w:t>Dėkoju už išsakytas mintis</w:t>
      </w: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Pr="00FA3FEC" w:rsidRDefault="00056596" w:rsidP="00056596">
      <w:pPr>
        <w:spacing w:line="360" w:lineRule="auto"/>
        <w:rPr>
          <w:lang w:val="lt-LT"/>
        </w:rPr>
      </w:pPr>
    </w:p>
    <w:p w:rsidR="00056596" w:rsidRDefault="00056596" w:rsidP="00056596">
      <w:pPr>
        <w:spacing w:line="360" w:lineRule="auto"/>
      </w:pPr>
    </w:p>
    <w:p w:rsidR="00056596" w:rsidRPr="00FA3FEC" w:rsidRDefault="00056596" w:rsidP="00056596">
      <w:pPr>
        <w:jc w:val="center"/>
        <w:rPr>
          <w:sz w:val="28"/>
          <w:szCs w:val="28"/>
          <w:lang w:val="lt-LT"/>
        </w:rPr>
      </w:pPr>
      <w:r w:rsidRPr="00FA3FEC">
        <w:rPr>
          <w:sz w:val="28"/>
          <w:szCs w:val="28"/>
          <w:lang w:val="lt-LT"/>
        </w:rPr>
        <w:lastRenderedPageBreak/>
        <w:t>H. Radauskas</w:t>
      </w:r>
    </w:p>
    <w:p w:rsidR="00056596" w:rsidRPr="00FA3FEC" w:rsidRDefault="00056596" w:rsidP="00056596">
      <w:pPr>
        <w:jc w:val="center"/>
        <w:rPr>
          <w:b/>
          <w:sz w:val="28"/>
          <w:szCs w:val="28"/>
          <w:lang w:val="lt-LT"/>
        </w:rPr>
      </w:pPr>
    </w:p>
    <w:p w:rsidR="00056596" w:rsidRPr="00FA3FEC" w:rsidRDefault="00056596" w:rsidP="00056596">
      <w:pPr>
        <w:jc w:val="center"/>
        <w:rPr>
          <w:b/>
          <w:sz w:val="32"/>
          <w:szCs w:val="32"/>
          <w:lang w:val="lt-LT"/>
        </w:rPr>
      </w:pPr>
      <w:r w:rsidRPr="00FA3FEC">
        <w:rPr>
          <w:b/>
          <w:sz w:val="32"/>
          <w:szCs w:val="32"/>
          <w:lang w:val="lt-LT"/>
        </w:rPr>
        <w:t xml:space="preserve"> Undinės</w:t>
      </w:r>
    </w:p>
    <w:p w:rsidR="00056596" w:rsidRPr="00FA3FEC" w:rsidRDefault="00056596" w:rsidP="00056596">
      <w:pPr>
        <w:jc w:val="center"/>
        <w:rPr>
          <w:b/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28"/>
          <w:szCs w:val="28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Koksai lieknumas tų žalių,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Bangoj linguojančių žolių!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Miškų bedugniai ežerai,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Undinių tylūs kambariai.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Žali miškai, žali takai,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Ir žalios akys ir plaukai.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Pamoja tirpstančiam stikle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Ranka nežemiškai žalia,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Tyliai nuaidi vandeny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Daina liūdna, daina švelni,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Ir tu į vandenį eini.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Ir plakas ratai, ratai, ratai,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Ir eina metai, metai, metai…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Miškų bedugniai ežerai,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  <w:r w:rsidRPr="00FA3FEC">
        <w:rPr>
          <w:sz w:val="32"/>
          <w:szCs w:val="32"/>
          <w:lang w:val="lt-LT"/>
        </w:rPr>
        <w:t>Nieks nesuras tavęs, tikrai.</w:t>
      </w: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Pr="00FA3FEC" w:rsidRDefault="00056596" w:rsidP="00056596">
      <w:pPr>
        <w:jc w:val="center"/>
        <w:rPr>
          <w:sz w:val="32"/>
          <w:szCs w:val="32"/>
          <w:lang w:val="lt-LT"/>
        </w:rPr>
      </w:pPr>
    </w:p>
    <w:p w:rsidR="00056596" w:rsidRDefault="00056596" w:rsidP="00056596">
      <w:pPr>
        <w:jc w:val="center"/>
        <w:rPr>
          <w:sz w:val="32"/>
          <w:szCs w:val="32"/>
          <w:lang w:val="en-US"/>
        </w:rPr>
      </w:pPr>
    </w:p>
    <w:p w:rsidR="00056596" w:rsidRDefault="00056596" w:rsidP="00056596">
      <w:pPr>
        <w:jc w:val="center"/>
        <w:rPr>
          <w:sz w:val="32"/>
          <w:szCs w:val="32"/>
          <w:lang w:val="en-US"/>
        </w:rPr>
      </w:pPr>
    </w:p>
    <w:p w:rsidR="00056596" w:rsidRDefault="00056596" w:rsidP="00056596">
      <w:pPr>
        <w:jc w:val="center"/>
        <w:rPr>
          <w:sz w:val="32"/>
          <w:szCs w:val="32"/>
          <w:lang w:val="en-US"/>
        </w:rPr>
      </w:pPr>
    </w:p>
    <w:p w:rsidR="00056596" w:rsidRDefault="00056596" w:rsidP="00056596">
      <w:pPr>
        <w:jc w:val="center"/>
        <w:rPr>
          <w:sz w:val="32"/>
          <w:szCs w:val="32"/>
          <w:lang w:val="en-US"/>
        </w:rPr>
      </w:pPr>
    </w:p>
    <w:p w:rsidR="00056596" w:rsidRDefault="00056596" w:rsidP="00056596">
      <w:pPr>
        <w:jc w:val="center"/>
        <w:rPr>
          <w:sz w:val="32"/>
          <w:szCs w:val="32"/>
          <w:lang w:val="en-US"/>
        </w:rPr>
      </w:pPr>
    </w:p>
    <w:p w:rsidR="00056596" w:rsidRDefault="00056596" w:rsidP="00056596">
      <w:pPr>
        <w:jc w:val="center"/>
        <w:rPr>
          <w:sz w:val="32"/>
          <w:szCs w:val="32"/>
          <w:lang w:val="en-US"/>
        </w:rPr>
      </w:pPr>
    </w:p>
    <w:p w:rsidR="00056596" w:rsidRPr="00B667AD" w:rsidRDefault="00056596" w:rsidP="00056596">
      <w:pPr>
        <w:jc w:val="center"/>
        <w:rPr>
          <w:b/>
          <w:sz w:val="28"/>
          <w:szCs w:val="28"/>
          <w:lang w:val="lt-LT"/>
        </w:rPr>
      </w:pPr>
      <w:r w:rsidRPr="00B667AD">
        <w:rPr>
          <w:b/>
          <w:sz w:val="28"/>
          <w:szCs w:val="28"/>
          <w:lang w:val="lt-LT"/>
        </w:rPr>
        <w:lastRenderedPageBreak/>
        <w:t>H. Radauskas</w:t>
      </w:r>
    </w:p>
    <w:p w:rsidR="00056596" w:rsidRPr="00B667AD" w:rsidRDefault="00056596" w:rsidP="00056596">
      <w:pPr>
        <w:jc w:val="center"/>
        <w:rPr>
          <w:b/>
          <w:sz w:val="28"/>
          <w:szCs w:val="28"/>
          <w:lang w:val="lt-LT"/>
        </w:rPr>
      </w:pPr>
    </w:p>
    <w:p w:rsidR="00056596" w:rsidRPr="00B667AD" w:rsidRDefault="00056596" w:rsidP="00056596">
      <w:pPr>
        <w:jc w:val="center"/>
        <w:rPr>
          <w:sz w:val="28"/>
          <w:szCs w:val="28"/>
          <w:lang w:val="lt-LT"/>
        </w:rPr>
      </w:pPr>
    </w:p>
    <w:p w:rsidR="00056596" w:rsidRPr="00B667AD" w:rsidRDefault="00056596" w:rsidP="00056596">
      <w:pPr>
        <w:jc w:val="center"/>
        <w:rPr>
          <w:b/>
          <w:sz w:val="28"/>
          <w:szCs w:val="28"/>
          <w:lang w:val="lt-LT"/>
        </w:rPr>
      </w:pPr>
      <w:r w:rsidRPr="00B667AD">
        <w:rPr>
          <w:b/>
          <w:sz w:val="28"/>
          <w:szCs w:val="28"/>
          <w:lang w:val="lt-LT"/>
        </w:rPr>
        <w:t>Veneros gimimas</w:t>
      </w:r>
    </w:p>
    <w:p w:rsidR="00056596" w:rsidRPr="00B667AD" w:rsidRDefault="00056596" w:rsidP="00056596">
      <w:pPr>
        <w:jc w:val="center"/>
        <w:rPr>
          <w:sz w:val="28"/>
          <w:szCs w:val="28"/>
          <w:lang w:val="lt-LT"/>
        </w:rPr>
      </w:pPr>
    </w:p>
    <w:p w:rsidR="00056596" w:rsidRPr="00B667AD" w:rsidRDefault="00056596" w:rsidP="00056596">
      <w:pPr>
        <w:jc w:val="center"/>
        <w:rPr>
          <w:sz w:val="28"/>
          <w:szCs w:val="28"/>
          <w:lang w:val="lt-LT"/>
        </w:rPr>
      </w:pPr>
    </w:p>
    <w:p w:rsidR="00056596" w:rsidRPr="00B667AD" w:rsidRDefault="00056596" w:rsidP="00056596">
      <w:pPr>
        <w:ind w:firstLine="720"/>
        <w:jc w:val="both"/>
        <w:rPr>
          <w:sz w:val="28"/>
          <w:szCs w:val="28"/>
          <w:lang w:val="lt-LT"/>
        </w:rPr>
      </w:pPr>
      <w:r w:rsidRPr="00B667AD">
        <w:rPr>
          <w:sz w:val="28"/>
          <w:szCs w:val="28"/>
          <w:lang w:val="lt-LT"/>
        </w:rPr>
        <w:t>Žaibas muša į okeaną, įtūžusi banga meta ją iš gelmių į krantą, ir jinai stovi ligi kelių vandeny, visa aplipusi dumblu, apraizgyta lašančiais žolių tinklais. Maži krabai bėga jos kūnu žemyn, jūros žvaigždės ir jūros ežiai krenta jai nuo galvos ir pečių, grįždami į savo drėgną tėvynę. Iškėlusi rankas, ji trinasi smėliu apneštas akis, kurios dar tebemato koralų ir vandens anemonų girias, elektros žuvis ir nutekančių formų, švelniausių spalvų gyvūnus: gelmių plėšikus, apsimetusius rojaus gėlėm.</w:t>
      </w:r>
    </w:p>
    <w:p w:rsidR="00056596" w:rsidRPr="00B667AD" w:rsidRDefault="00056596" w:rsidP="00056596">
      <w:pPr>
        <w:ind w:firstLine="720"/>
        <w:jc w:val="both"/>
        <w:rPr>
          <w:sz w:val="28"/>
          <w:szCs w:val="28"/>
          <w:lang w:val="lt-LT"/>
        </w:rPr>
      </w:pPr>
      <w:r w:rsidRPr="00B667AD">
        <w:rPr>
          <w:sz w:val="28"/>
          <w:szCs w:val="28"/>
          <w:lang w:val="lt-LT"/>
        </w:rPr>
        <w:t>Žaibas muša į žvejų kaimelį, prisiglaudusį tarp uolų, kelios lūšnos nuvirsta į jūrą, - jai nebėra ko bijoti: dangus sunaikino jos gėdingo gimimo liudininkus. Debesis nusileidžia žemyn, kietom srovėm nuplauna dumblą nuo kūno, kuris sušvyti perlamutro vaivorykštėm besileidžiančios saulės šviesoj. Išsili</w:t>
      </w:r>
      <w:r w:rsidR="00B667AD">
        <w:rPr>
          <w:sz w:val="28"/>
          <w:szCs w:val="28"/>
          <w:lang w:val="lt-LT"/>
        </w:rPr>
        <w:t>e</w:t>
      </w:r>
      <w:r w:rsidRPr="00B667AD">
        <w:rPr>
          <w:sz w:val="28"/>
          <w:szCs w:val="28"/>
          <w:lang w:val="lt-LT"/>
        </w:rPr>
        <w:t>jęs, jis pridengia ją permatoma skraiste, ir jinai, atsargiai kvėpuodama neįprastai aštriu žemės oru, šypsodamasi sau pačiai, eina pajūriu į artimiausią smuklę, kur dar šiąnakt su pravažiuojančiu pirkliu pradės savo linksmą ir purviną, begalinių triumfų kupiną žemės gyvenimą.</w:t>
      </w:r>
    </w:p>
    <w:p w:rsidR="00056596" w:rsidRPr="00B667AD" w:rsidRDefault="00056596" w:rsidP="00056596">
      <w:pPr>
        <w:ind w:firstLine="720"/>
        <w:jc w:val="both"/>
        <w:rPr>
          <w:sz w:val="28"/>
          <w:szCs w:val="28"/>
          <w:lang w:val="lt-LT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jc w:val="both"/>
        <w:rPr>
          <w:sz w:val="28"/>
          <w:szCs w:val="28"/>
        </w:rPr>
      </w:pPr>
    </w:p>
    <w:p w:rsidR="00056596" w:rsidRDefault="00056596" w:rsidP="00056596">
      <w:pPr>
        <w:ind w:firstLine="720"/>
        <w:rPr>
          <w:sz w:val="28"/>
          <w:szCs w:val="28"/>
        </w:rPr>
      </w:pPr>
    </w:p>
    <w:p w:rsidR="00056596" w:rsidRDefault="00056596" w:rsidP="00056596">
      <w:pPr>
        <w:ind w:firstLine="720"/>
        <w:rPr>
          <w:sz w:val="28"/>
          <w:szCs w:val="28"/>
        </w:rPr>
      </w:pPr>
    </w:p>
    <w:p w:rsidR="00056596" w:rsidRDefault="00056596" w:rsidP="00056596">
      <w:pPr>
        <w:ind w:firstLine="720"/>
        <w:rPr>
          <w:sz w:val="28"/>
          <w:szCs w:val="28"/>
        </w:rPr>
      </w:pPr>
    </w:p>
    <w:p w:rsidR="00056596" w:rsidRDefault="00056596" w:rsidP="00056596">
      <w:pPr>
        <w:spacing w:line="360" w:lineRule="auto"/>
      </w:pPr>
    </w:p>
    <w:p w:rsidR="00056596" w:rsidRDefault="00056596" w:rsidP="00056596">
      <w:pPr>
        <w:rPr>
          <w:lang w:val="lt-LT"/>
        </w:rPr>
      </w:pPr>
    </w:p>
    <w:p w:rsidR="00056596" w:rsidRDefault="00056596" w:rsidP="00056596"/>
    <w:p w:rsidR="00056596" w:rsidRDefault="00056596" w:rsidP="00056596"/>
    <w:p w:rsidR="00056596" w:rsidRDefault="00056596" w:rsidP="00056596"/>
    <w:p w:rsidR="00056596" w:rsidRDefault="00056596" w:rsidP="00056596">
      <w:pPr>
        <w:spacing w:line="360" w:lineRule="auto"/>
        <w:rPr>
          <w:color w:val="000000"/>
          <w:sz w:val="28"/>
          <w:szCs w:val="28"/>
          <w:lang w:val="lt-LT"/>
        </w:rPr>
      </w:pPr>
    </w:p>
    <w:p w:rsidR="00056596" w:rsidRDefault="00056596" w:rsidP="00056596">
      <w:pPr>
        <w:spacing w:line="360" w:lineRule="auto"/>
        <w:jc w:val="both"/>
        <w:rPr>
          <w:color w:val="000000"/>
          <w:sz w:val="28"/>
          <w:szCs w:val="28"/>
          <w:lang w:val="lt-LT"/>
        </w:rPr>
      </w:pPr>
    </w:p>
    <w:p w:rsidR="00056596" w:rsidRPr="00C61D8B" w:rsidRDefault="00056596" w:rsidP="00056596">
      <w:pPr>
        <w:spacing w:line="360" w:lineRule="auto"/>
        <w:jc w:val="both"/>
        <w:rPr>
          <w:color w:val="000000"/>
          <w:sz w:val="28"/>
          <w:szCs w:val="28"/>
          <w:lang w:val="en-US"/>
        </w:rPr>
      </w:pPr>
    </w:p>
    <w:p w:rsidR="00047489" w:rsidRDefault="00056596">
      <w:r>
        <w:rPr>
          <w:noProof/>
          <w:lang w:val="lt-LT" w:eastAsia="lt-LT"/>
        </w:rPr>
        <w:drawing>
          <wp:inline distT="0" distB="0" distL="0" distR="0">
            <wp:extent cx="6120130" cy="3848032"/>
            <wp:effectExtent l="19050" t="0" r="0" b="0"/>
            <wp:docPr id="1" name="Paveikslėlis 1" descr="D:\Ars2\dailinikai\dail_iliustr\bot_ven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rs2\dailinikai\dail_iliustr\bot_venera.jp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848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596" w:rsidRPr="00BC0092" w:rsidRDefault="00056596" w:rsidP="00056596">
      <w:pPr>
        <w:jc w:val="center"/>
        <w:rPr>
          <w:sz w:val="28"/>
          <w:szCs w:val="28"/>
          <w:lang w:val="lt-LT"/>
        </w:rPr>
      </w:pPr>
      <w:r w:rsidRPr="00BC0092">
        <w:rPr>
          <w:sz w:val="28"/>
          <w:szCs w:val="28"/>
          <w:lang w:val="lt-LT"/>
        </w:rPr>
        <w:t>Botticelli. Veneros gimimas. drobė, tempera, 184,5 X 285,5</w:t>
      </w:r>
    </w:p>
    <w:p w:rsidR="003C079A" w:rsidRPr="00BC0092" w:rsidRDefault="00056596" w:rsidP="003C079A">
      <w:pPr>
        <w:jc w:val="center"/>
        <w:rPr>
          <w:sz w:val="28"/>
          <w:szCs w:val="28"/>
          <w:lang w:val="lt-LT"/>
        </w:rPr>
      </w:pPr>
      <w:r w:rsidRPr="00BC0092">
        <w:rPr>
          <w:sz w:val="28"/>
          <w:szCs w:val="28"/>
          <w:lang w:val="lt-LT"/>
        </w:rPr>
        <w:t>Apie 1484, Florencija, U</w:t>
      </w:r>
      <w:r w:rsidR="003C079A" w:rsidRPr="00BC0092">
        <w:rPr>
          <w:sz w:val="28"/>
          <w:szCs w:val="28"/>
          <w:lang w:val="lt-LT"/>
        </w:rPr>
        <w:t xml:space="preserve"> Botticelli. Veneros gimimas. drobė, tempera, 184,5 X 285,5</w:t>
      </w:r>
    </w:p>
    <w:p w:rsidR="003C079A" w:rsidRPr="00BC0092" w:rsidRDefault="003C079A" w:rsidP="003C079A">
      <w:pPr>
        <w:jc w:val="center"/>
        <w:rPr>
          <w:sz w:val="28"/>
          <w:szCs w:val="28"/>
          <w:lang w:val="lt-LT"/>
        </w:rPr>
      </w:pPr>
      <w:r w:rsidRPr="00BC0092">
        <w:rPr>
          <w:sz w:val="28"/>
          <w:szCs w:val="28"/>
          <w:lang w:val="lt-LT"/>
        </w:rPr>
        <w:t xml:space="preserve">                                                                     </w:t>
      </w:r>
    </w:p>
    <w:p w:rsidR="003C079A" w:rsidRPr="00BC0092" w:rsidRDefault="003C079A" w:rsidP="003C079A">
      <w:pPr>
        <w:jc w:val="center"/>
        <w:rPr>
          <w:sz w:val="28"/>
          <w:szCs w:val="28"/>
          <w:lang w:val="lt-LT"/>
        </w:rPr>
      </w:pPr>
    </w:p>
    <w:p w:rsidR="003C079A" w:rsidRPr="00BC0092" w:rsidRDefault="003C079A" w:rsidP="003C079A">
      <w:pPr>
        <w:jc w:val="center"/>
        <w:rPr>
          <w:sz w:val="28"/>
          <w:szCs w:val="28"/>
          <w:lang w:val="lt-LT"/>
        </w:rPr>
      </w:pPr>
    </w:p>
    <w:p w:rsidR="003C079A" w:rsidRPr="00BC0092" w:rsidRDefault="003C079A" w:rsidP="003C079A">
      <w:pPr>
        <w:jc w:val="center"/>
        <w:rPr>
          <w:sz w:val="28"/>
          <w:szCs w:val="28"/>
          <w:lang w:val="lt-LT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  <w:r>
        <w:rPr>
          <w:noProof/>
          <w:lang w:val="lt-LT" w:eastAsia="lt-LT"/>
        </w:rPr>
        <w:lastRenderedPageBreak/>
        <w:drawing>
          <wp:inline distT="0" distB="0" distL="0" distR="0">
            <wp:extent cx="6120130" cy="3766234"/>
            <wp:effectExtent l="19050" t="0" r="0" b="0"/>
            <wp:docPr id="4" name="Paveikslėlis 4" descr="D:\Ars2\dailinikai\dail_iliustr\boticel_primav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rs2\dailinikai\dail_iliustr\boticel_primavera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766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079A" w:rsidRPr="00976CE3" w:rsidRDefault="003C079A" w:rsidP="003C079A">
      <w:pPr>
        <w:jc w:val="center"/>
        <w:rPr>
          <w:sz w:val="28"/>
          <w:szCs w:val="28"/>
        </w:rPr>
      </w:pPr>
      <w:r w:rsidRPr="00976CE3">
        <w:rPr>
          <w:sz w:val="28"/>
          <w:szCs w:val="28"/>
        </w:rPr>
        <w:t>Botticelli. Pavasaris;  medis,</w:t>
      </w:r>
      <w:r>
        <w:rPr>
          <w:sz w:val="28"/>
          <w:szCs w:val="28"/>
        </w:rPr>
        <w:t xml:space="preserve"> tempera 203 X</w:t>
      </w:r>
      <w:r w:rsidRPr="00976CE3">
        <w:rPr>
          <w:sz w:val="28"/>
          <w:szCs w:val="28"/>
        </w:rPr>
        <w:t xml:space="preserve"> 314</w:t>
      </w:r>
    </w:p>
    <w:p w:rsidR="003C079A" w:rsidRPr="00976CE3" w:rsidRDefault="003C079A" w:rsidP="003C079A">
      <w:pPr>
        <w:jc w:val="center"/>
        <w:rPr>
          <w:sz w:val="28"/>
          <w:szCs w:val="28"/>
        </w:rPr>
      </w:pPr>
      <w:r w:rsidRPr="00976CE3">
        <w:rPr>
          <w:sz w:val="28"/>
          <w:szCs w:val="28"/>
        </w:rPr>
        <w:t>apie 1482, Florencija, Uffizi galerija</w:t>
      </w: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Default="003C079A" w:rsidP="003C079A">
      <w:pPr>
        <w:jc w:val="center"/>
        <w:rPr>
          <w:sz w:val="28"/>
          <w:szCs w:val="28"/>
          <w:lang w:val="en-US"/>
        </w:rPr>
      </w:pPr>
    </w:p>
    <w:p w:rsidR="003C079A" w:rsidRPr="00BC0092" w:rsidRDefault="003C079A" w:rsidP="003C079A">
      <w:pPr>
        <w:spacing w:line="360" w:lineRule="auto"/>
        <w:jc w:val="center"/>
        <w:rPr>
          <w:b/>
          <w:lang w:val="lt-LT"/>
        </w:rPr>
      </w:pPr>
      <w:r w:rsidRPr="00BC0092">
        <w:rPr>
          <w:b/>
          <w:lang w:val="lt-LT"/>
        </w:rPr>
        <w:lastRenderedPageBreak/>
        <w:t xml:space="preserve">Galimi verbalinio ir vaizdinio teksto suvokimo </w:t>
      </w:r>
    </w:p>
    <w:p w:rsidR="003C079A" w:rsidRPr="00BC0092" w:rsidRDefault="003C079A" w:rsidP="003C079A">
      <w:pPr>
        <w:jc w:val="center"/>
        <w:rPr>
          <w:b/>
          <w:lang w:val="lt-LT"/>
        </w:rPr>
      </w:pPr>
      <w:r w:rsidRPr="00BC0092">
        <w:rPr>
          <w:b/>
          <w:lang w:val="lt-LT"/>
        </w:rPr>
        <w:t>atsakymai</w:t>
      </w:r>
    </w:p>
    <w:p w:rsidR="003C079A" w:rsidRPr="00BC0092" w:rsidRDefault="003C079A" w:rsidP="003C079A">
      <w:pPr>
        <w:jc w:val="both"/>
        <w:rPr>
          <w:lang w:val="lt-LT"/>
        </w:rPr>
      </w:pPr>
    </w:p>
    <w:tbl>
      <w:tblPr>
        <w:tblStyle w:val="Lentelstinklelis"/>
        <w:tblW w:w="0" w:type="auto"/>
        <w:tblLook w:val="01E0"/>
      </w:tblPr>
      <w:tblGrid>
        <w:gridCol w:w="648"/>
        <w:gridCol w:w="3994"/>
        <w:gridCol w:w="2891"/>
        <w:gridCol w:w="2321"/>
      </w:tblGrid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Nr.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Galimi atsakymai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Vertinimo normos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Taškai</w:t>
            </w: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3"/>
              </w:numPr>
              <w:rPr>
                <w:lang w:val="lt-LT"/>
              </w:rPr>
            </w:pPr>
            <w:r w:rsidRPr="00BC0092">
              <w:rPr>
                <w:lang w:val="lt-LT"/>
              </w:rPr>
              <w:t xml:space="preserve">Mitologinis 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Atsakyta teisingai;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Neatsakyta, atsakyta neteisingai;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 xml:space="preserve">0 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2.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4"/>
              </w:numPr>
              <w:rPr>
                <w:lang w:val="lt-LT"/>
              </w:rPr>
            </w:pPr>
            <w:r w:rsidRPr="00BC0092">
              <w:rPr>
                <w:lang w:val="lt-LT"/>
              </w:rPr>
              <w:t>Grakščios banguojančios linijos;</w:t>
            </w:r>
          </w:p>
          <w:p w:rsidR="003C079A" w:rsidRPr="00BC0092" w:rsidRDefault="003C079A" w:rsidP="003C079A">
            <w:pPr>
              <w:numPr>
                <w:ilvl w:val="0"/>
                <w:numId w:val="4"/>
              </w:numPr>
              <w:rPr>
                <w:lang w:val="lt-LT"/>
              </w:rPr>
            </w:pPr>
            <w:r w:rsidRPr="00BC0092">
              <w:rPr>
                <w:lang w:val="lt-LT"/>
              </w:rPr>
              <w:t>Skaidrios šaltos spalvos;</w:t>
            </w:r>
          </w:p>
          <w:p w:rsidR="003C079A" w:rsidRPr="00BC0092" w:rsidRDefault="003C079A" w:rsidP="003C079A">
            <w:pPr>
              <w:numPr>
                <w:ilvl w:val="0"/>
                <w:numId w:val="4"/>
              </w:numPr>
              <w:rPr>
                <w:lang w:val="lt-LT"/>
              </w:rPr>
            </w:pPr>
            <w:r w:rsidRPr="00BC0092">
              <w:rPr>
                <w:lang w:val="lt-LT"/>
              </w:rPr>
              <w:t>Svajinga lyrinė nuotaika;</w:t>
            </w:r>
          </w:p>
          <w:p w:rsidR="003C079A" w:rsidRPr="00BC0092" w:rsidRDefault="003C079A" w:rsidP="003C079A">
            <w:pPr>
              <w:numPr>
                <w:ilvl w:val="0"/>
                <w:numId w:val="4"/>
              </w:numPr>
              <w:rPr>
                <w:lang w:val="lt-LT"/>
              </w:rPr>
            </w:pPr>
            <w:r w:rsidRPr="00BC0092">
              <w:rPr>
                <w:lang w:val="lt-LT"/>
              </w:rPr>
              <w:t>Kompozicija grindžiama trikampe simetrija;</w:t>
            </w:r>
          </w:p>
          <w:p w:rsidR="003C079A" w:rsidRPr="00BC0092" w:rsidRDefault="003C079A" w:rsidP="003C079A">
            <w:pPr>
              <w:numPr>
                <w:ilvl w:val="0"/>
                <w:numId w:val="4"/>
              </w:numPr>
              <w:rPr>
                <w:lang w:val="lt-LT"/>
              </w:rPr>
            </w:pPr>
            <w:r w:rsidRPr="00BC0092">
              <w:rPr>
                <w:lang w:val="lt-LT"/>
              </w:rPr>
              <w:t>Stabili, uždara, gilėjanti erdvė;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Teisingai nurodyti bent 3 variantai 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Teisingi nurodyti bent 2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Neatsakyta, atsakyta neteisingai.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2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0</w:t>
            </w: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3.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5"/>
              </w:numPr>
              <w:rPr>
                <w:lang w:val="lt-LT"/>
              </w:rPr>
            </w:pPr>
            <w:r w:rsidRPr="00BC0092">
              <w:rPr>
                <w:lang w:val="lt-LT"/>
              </w:rPr>
              <w:t>Eilėraštį sudaro 7 posmai: 6 dvieiliai ir</w:t>
            </w:r>
            <w:r w:rsidR="00BC0092">
              <w:rPr>
                <w:lang w:val="lt-LT"/>
              </w:rPr>
              <w:t xml:space="preserve"> 1 trieilis Jis žymi erdvėkaitą;</w:t>
            </w:r>
          </w:p>
          <w:p w:rsidR="003C079A" w:rsidRPr="00BC0092" w:rsidRDefault="003C079A" w:rsidP="003C079A">
            <w:pPr>
              <w:numPr>
                <w:ilvl w:val="0"/>
                <w:numId w:val="5"/>
              </w:numPr>
              <w:rPr>
                <w:lang w:val="lt-LT"/>
              </w:rPr>
            </w:pPr>
            <w:r w:rsidRPr="00BC0092">
              <w:rPr>
                <w:lang w:val="lt-LT"/>
              </w:rPr>
              <w:t>Erdvė, plati, atvira: 1-4 dvieilyje subjektas yra stebintis ežero gelmę, įsiklausantis į jos skleidžiamus garsus, t.y jis ne vandenyje, o 5 dvieilis žymi subjekto perėjimą iš žemiškojo pasaulio į vandens gelmes, t. y. subjektas tarsi pasislepia vandens gelmėse, jį pavil</w:t>
            </w:r>
            <w:r w:rsidR="00BC0092">
              <w:rPr>
                <w:lang w:val="lt-LT"/>
              </w:rPr>
              <w:t>ioja šis paslaptingas pasaulis;</w:t>
            </w:r>
          </w:p>
          <w:p w:rsidR="003C079A" w:rsidRPr="00BC0092" w:rsidRDefault="003C079A" w:rsidP="003C079A">
            <w:pPr>
              <w:numPr>
                <w:ilvl w:val="0"/>
                <w:numId w:val="5"/>
              </w:numPr>
              <w:rPr>
                <w:lang w:val="lt-LT"/>
              </w:rPr>
            </w:pPr>
            <w:r w:rsidRPr="00BC0092">
              <w:rPr>
                <w:lang w:val="lt-LT"/>
              </w:rPr>
              <w:t>Dėsningas kirčiuotų , nekirčiuotų skiemenų pakartojimas suteikia eilėraščiui lėto, švelnaus bangavimo, plazdėjimo jauseną</w:t>
            </w:r>
            <w:r w:rsidR="00BC0092">
              <w:rPr>
                <w:lang w:val="lt-LT"/>
              </w:rPr>
              <w:t>;</w:t>
            </w:r>
          </w:p>
          <w:p w:rsidR="003C079A" w:rsidRPr="00BC0092" w:rsidRDefault="003C079A" w:rsidP="0016700B">
            <w:pPr>
              <w:ind w:left="360"/>
              <w:rPr>
                <w:lang w:val="lt-LT"/>
              </w:rPr>
            </w:pPr>
          </w:p>
          <w:p w:rsidR="003C079A" w:rsidRPr="00BC0092" w:rsidRDefault="003C079A" w:rsidP="003C079A">
            <w:pPr>
              <w:numPr>
                <w:ilvl w:val="0"/>
                <w:numId w:val="5"/>
              </w:numPr>
              <w:rPr>
                <w:lang w:val="lt-LT"/>
              </w:rPr>
            </w:pPr>
            <w:r w:rsidRPr="00BC0092">
              <w:rPr>
                <w:lang w:val="lt-LT"/>
              </w:rPr>
              <w:t xml:space="preserve">Lyrinis subjektas kalba pats sau. “Tu” – nebylus klausantysis, žymintis tariamą pašnekovą, su kuriuo bendraudamas lyr.subjektas </w:t>
            </w:r>
            <w:r w:rsidR="00BC0092">
              <w:rPr>
                <w:lang w:val="lt-LT"/>
              </w:rPr>
              <w:t>išsako savo mintis, nusiteikimą;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Nurodyti teisingi bent 3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Nurodyti teisingi bent 2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Neatsakyta, atsakyta neteisingai,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2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0</w:t>
            </w: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4.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BC0092" w:rsidP="003C079A">
            <w:pPr>
              <w:numPr>
                <w:ilvl w:val="0"/>
                <w:numId w:val="6"/>
              </w:numPr>
              <w:rPr>
                <w:lang w:val="lt-LT"/>
              </w:rPr>
            </w:pPr>
            <w:r>
              <w:rPr>
                <w:lang w:val="lt-LT"/>
              </w:rPr>
              <w:t>Erdvės gilumo pojūtis</w:t>
            </w:r>
            <w:r w:rsidR="003C079A" w:rsidRPr="00BC0092">
              <w:rPr>
                <w:lang w:val="lt-LT"/>
              </w:rPr>
              <w:t xml:space="preserve"> perteikia</w:t>
            </w:r>
            <w:r w:rsidR="002C7D2A">
              <w:rPr>
                <w:lang w:val="lt-LT"/>
              </w:rPr>
              <w:t>mas</w:t>
            </w:r>
            <w:r w:rsidR="003C079A" w:rsidRPr="00BC0092">
              <w:rPr>
                <w:lang w:val="lt-LT"/>
              </w:rPr>
              <w:t xml:space="preserve"> 5 </w:t>
            </w:r>
            <w:r w:rsidR="002C7D2A">
              <w:rPr>
                <w:lang w:val="lt-LT"/>
              </w:rPr>
              <w:t>eilėraščio</w:t>
            </w:r>
            <w:r w:rsidR="002C7D2A" w:rsidRPr="00BC0092">
              <w:rPr>
                <w:lang w:val="lt-LT"/>
              </w:rPr>
              <w:t xml:space="preserve"> </w:t>
            </w:r>
            <w:r w:rsidR="003C079A" w:rsidRPr="00BC0092">
              <w:rPr>
                <w:lang w:val="lt-LT"/>
              </w:rPr>
              <w:t>posme</w:t>
            </w:r>
            <w:r w:rsidR="002C7D2A">
              <w:rPr>
                <w:lang w:val="lt-LT"/>
              </w:rPr>
              <w:t>(</w:t>
            </w:r>
            <w:r w:rsidR="003C079A" w:rsidRPr="00BC0092">
              <w:rPr>
                <w:lang w:val="lt-LT"/>
              </w:rPr>
              <w:t xml:space="preserve"> lyr.subjekto </w:t>
            </w:r>
            <w:r w:rsidR="003C079A" w:rsidRPr="00BC0092">
              <w:rPr>
                <w:lang w:val="lt-LT"/>
              </w:rPr>
              <w:lastRenderedPageBreak/>
              <w:t>pasitraukimas į viliojantį vandens gelmių pasaulį</w:t>
            </w:r>
            <w:r w:rsidR="002C7D2A">
              <w:rPr>
                <w:lang w:val="lt-LT"/>
              </w:rPr>
              <w:t>)</w:t>
            </w:r>
            <w:r>
              <w:rPr>
                <w:lang w:val="lt-LT"/>
              </w:rPr>
              <w:t>.</w:t>
            </w:r>
            <w:r w:rsidR="003C079A" w:rsidRPr="00BC0092">
              <w:rPr>
                <w:lang w:val="lt-LT"/>
              </w:rPr>
              <w:t xml:space="preserve"> Paveikslui erdvės gilumo pojūtį suteikia</w:t>
            </w:r>
            <w:r w:rsidR="002C7D2A">
              <w:rPr>
                <w:lang w:val="lt-LT"/>
              </w:rPr>
              <w:t xml:space="preserve"> ir figūrų išdėstymas, perspektyva,</w:t>
            </w:r>
            <w:r w:rsidR="003C079A" w:rsidRPr="00BC0092">
              <w:rPr>
                <w:lang w:val="lt-LT"/>
              </w:rPr>
              <w:t xml:space="preserve"> trikampė simetrija, kreipianti stebėtojo akį į paveik</w:t>
            </w:r>
            <w:r w:rsidR="00430A1F">
              <w:rPr>
                <w:lang w:val="lt-LT"/>
              </w:rPr>
              <w:t>slo centre esančią miško gilumą;</w:t>
            </w:r>
          </w:p>
          <w:p w:rsidR="00430A1F" w:rsidRDefault="003C079A" w:rsidP="003C079A">
            <w:pPr>
              <w:numPr>
                <w:ilvl w:val="0"/>
                <w:numId w:val="6"/>
              </w:numPr>
              <w:rPr>
                <w:lang w:val="lt-LT"/>
              </w:rPr>
            </w:pPr>
            <w:r w:rsidRPr="00BC0092">
              <w:rPr>
                <w:lang w:val="lt-LT"/>
              </w:rPr>
              <w:t>Vy</w:t>
            </w:r>
            <w:r w:rsidR="00430A1F">
              <w:rPr>
                <w:lang w:val="lt-LT"/>
              </w:rPr>
              <w:t>rauja:</w:t>
            </w:r>
          </w:p>
          <w:p w:rsidR="003C079A" w:rsidRPr="00BC0092" w:rsidRDefault="00430A1F" w:rsidP="003C079A">
            <w:pPr>
              <w:numPr>
                <w:ilvl w:val="0"/>
                <w:numId w:val="6"/>
              </w:numPr>
              <w:rPr>
                <w:lang w:val="lt-LT"/>
              </w:rPr>
            </w:pPr>
            <w:r>
              <w:rPr>
                <w:lang w:val="lt-LT"/>
              </w:rPr>
              <w:t xml:space="preserve"> šaltos skaidrios spalvos,</w:t>
            </w:r>
          </w:p>
          <w:p w:rsidR="003C079A" w:rsidRPr="00BC0092" w:rsidRDefault="003C079A" w:rsidP="003C079A">
            <w:pPr>
              <w:numPr>
                <w:ilvl w:val="0"/>
                <w:numId w:val="6"/>
              </w:numPr>
              <w:rPr>
                <w:lang w:val="lt-LT"/>
              </w:rPr>
            </w:pPr>
            <w:r w:rsidRPr="00BC0092">
              <w:rPr>
                <w:lang w:val="lt-LT"/>
              </w:rPr>
              <w:t xml:space="preserve"> moterų figūros: gracijų grakštumas, sustingęs jų plastiškas judesys paveiksle, tarsi atliepia eilėraščio ritmingą, paslapties gaubiamą undinių plazdėjimą, bangavimą, ja</w:t>
            </w:r>
            <w:r w:rsidR="00430A1F">
              <w:rPr>
                <w:lang w:val="lt-LT"/>
              </w:rPr>
              <w:t>učiamą jų buvimą visose erdvėse,</w:t>
            </w:r>
          </w:p>
          <w:p w:rsidR="003C079A" w:rsidRPr="00BC0092" w:rsidRDefault="00430A1F" w:rsidP="003C079A">
            <w:pPr>
              <w:numPr>
                <w:ilvl w:val="0"/>
                <w:numId w:val="6"/>
              </w:numPr>
              <w:rPr>
                <w:lang w:val="lt-LT"/>
              </w:rPr>
            </w:pPr>
            <w:r>
              <w:rPr>
                <w:lang w:val="lt-LT"/>
              </w:rPr>
              <w:t>miško motyvas,</w:t>
            </w:r>
          </w:p>
          <w:p w:rsidR="003C079A" w:rsidRPr="00BC0092" w:rsidRDefault="00430A1F" w:rsidP="003C079A">
            <w:pPr>
              <w:numPr>
                <w:ilvl w:val="0"/>
                <w:numId w:val="6"/>
              </w:numPr>
              <w:rPr>
                <w:lang w:val="lt-LT"/>
              </w:rPr>
            </w:pPr>
            <w:r>
              <w:rPr>
                <w:lang w:val="lt-LT"/>
              </w:rPr>
              <w:t>g</w:t>
            </w:r>
            <w:r w:rsidR="003C079A" w:rsidRPr="00BC0092">
              <w:rPr>
                <w:lang w:val="lt-LT"/>
              </w:rPr>
              <w:t>yvenimo laikinumo pojūtis, jaučiama laiko tėkmės ir noro nuo tos tėkmės pabėgti, pasisl</w:t>
            </w:r>
            <w:r>
              <w:rPr>
                <w:lang w:val="lt-LT"/>
              </w:rPr>
              <w:t>epiant vandens gelmėje sankirta;</w:t>
            </w:r>
          </w:p>
          <w:p w:rsidR="003C079A" w:rsidRPr="00BC0092" w:rsidRDefault="003C079A" w:rsidP="0016700B">
            <w:pPr>
              <w:ind w:left="360"/>
              <w:rPr>
                <w:lang w:val="lt-LT"/>
              </w:rPr>
            </w:pP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Nurodyti teisingi bent 3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Nurodyti teisingi bent 2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Neatsakyta, atsakyta neteisingai.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2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0</w:t>
            </w:r>
          </w:p>
        </w:tc>
      </w:tr>
      <w:tr w:rsidR="003C079A" w:rsidRPr="00BC0092" w:rsidTr="0016700B">
        <w:trPr>
          <w:trHeight w:val="7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5.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7"/>
              </w:numPr>
              <w:tabs>
                <w:tab w:val="num" w:pos="432"/>
              </w:tabs>
              <w:ind w:left="432"/>
              <w:rPr>
                <w:lang w:val="lt-LT"/>
              </w:rPr>
            </w:pPr>
            <w:r w:rsidRPr="00BC0092">
              <w:rPr>
                <w:lang w:val="lt-LT"/>
              </w:rPr>
              <w:t>Mitologinės būtybės: Venera, nimfos, Merkurijus, gracijos;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Nurodyti bent 2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Nurodytas bent 1 ženklas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Neatsakyta.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2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0</w:t>
            </w: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6.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7"/>
              </w:numPr>
              <w:rPr>
                <w:lang w:val="lt-LT"/>
              </w:rPr>
            </w:pPr>
            <w:r w:rsidRPr="00BC0092">
              <w:rPr>
                <w:lang w:val="lt-LT"/>
              </w:rPr>
              <w:t>Veneros drabužiai ( mėlyna suknia ir rožinis apsiaustas);</w:t>
            </w:r>
          </w:p>
          <w:p w:rsidR="003C079A" w:rsidRPr="00BC0092" w:rsidRDefault="003C079A" w:rsidP="003C079A">
            <w:pPr>
              <w:numPr>
                <w:ilvl w:val="0"/>
                <w:numId w:val="7"/>
              </w:numPr>
              <w:rPr>
                <w:lang w:val="lt-LT"/>
              </w:rPr>
            </w:pPr>
            <w:r w:rsidRPr="00BC0092">
              <w:rPr>
                <w:lang w:val="lt-LT"/>
              </w:rPr>
              <w:t>Erdvė primena rojaus sodą;</w:t>
            </w:r>
          </w:p>
          <w:p w:rsidR="003C079A" w:rsidRPr="00BC0092" w:rsidRDefault="003C079A" w:rsidP="003C079A">
            <w:pPr>
              <w:numPr>
                <w:ilvl w:val="0"/>
                <w:numId w:val="7"/>
              </w:numPr>
              <w:rPr>
                <w:lang w:val="lt-LT"/>
              </w:rPr>
            </w:pPr>
            <w:r w:rsidRPr="00BC0092">
              <w:rPr>
                <w:lang w:val="lt-LT"/>
              </w:rPr>
              <w:t>Venera – centrinė paveikslo figūra.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Nurodyti bent 2 teisingi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Nurodytas teisingas bent 1 variantas;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Neatsakyta, atsakyta neteisingai.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2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0</w:t>
            </w: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7.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8"/>
              </w:numPr>
              <w:rPr>
                <w:lang w:val="lt-LT"/>
              </w:rPr>
            </w:pPr>
            <w:r w:rsidRPr="00BC0092">
              <w:rPr>
                <w:lang w:val="lt-LT"/>
              </w:rPr>
              <w:t>Žmogaus gyvenimo trapumas, laikinumas;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Atsakyta teisingai;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Atsakyta neteisingai, neatsakyta.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0</w:t>
            </w: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8.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8"/>
              </w:numPr>
              <w:rPr>
                <w:lang w:val="lt-LT"/>
              </w:rPr>
            </w:pPr>
            <w:r w:rsidRPr="00BC0092">
              <w:rPr>
                <w:lang w:val="lt-LT"/>
              </w:rPr>
              <w:t>Susimąsčiusi, liūdna;</w:t>
            </w:r>
          </w:p>
          <w:p w:rsidR="003C079A" w:rsidRPr="00BC0092" w:rsidRDefault="003C079A" w:rsidP="003C079A">
            <w:pPr>
              <w:numPr>
                <w:ilvl w:val="0"/>
                <w:numId w:val="8"/>
              </w:numPr>
              <w:rPr>
                <w:lang w:val="lt-LT"/>
              </w:rPr>
            </w:pPr>
            <w:r w:rsidRPr="00BC0092">
              <w:rPr>
                <w:lang w:val="lt-LT"/>
              </w:rPr>
              <w:t>„Saldžiai“ nutapyta;</w:t>
            </w:r>
          </w:p>
          <w:p w:rsidR="003C079A" w:rsidRPr="00BC0092" w:rsidRDefault="003C079A" w:rsidP="003C079A">
            <w:pPr>
              <w:numPr>
                <w:ilvl w:val="0"/>
                <w:numId w:val="8"/>
              </w:numPr>
              <w:rPr>
                <w:lang w:val="lt-LT"/>
              </w:rPr>
            </w:pPr>
            <w:r w:rsidRPr="00BC0092">
              <w:rPr>
                <w:lang w:val="lt-LT"/>
              </w:rPr>
              <w:t>Garbanos išryškina grakštų siluetą;</w:t>
            </w:r>
          </w:p>
          <w:p w:rsidR="003C079A" w:rsidRPr="00BC0092" w:rsidRDefault="003C079A" w:rsidP="003C079A">
            <w:pPr>
              <w:numPr>
                <w:ilvl w:val="0"/>
                <w:numId w:val="8"/>
              </w:numPr>
              <w:rPr>
                <w:lang w:val="lt-LT"/>
              </w:rPr>
            </w:pPr>
            <w:r w:rsidRPr="00BC0092">
              <w:rPr>
                <w:lang w:val="lt-LT"/>
              </w:rPr>
              <w:t xml:space="preserve">Nuleistų akių žvilgsnis išduoda </w:t>
            </w:r>
            <w:r w:rsidRPr="00BC0092">
              <w:rPr>
                <w:lang w:val="lt-LT"/>
              </w:rPr>
              <w:lastRenderedPageBreak/>
              <w:t>laikinumo pojūtį;</w:t>
            </w:r>
          </w:p>
          <w:p w:rsidR="003C079A" w:rsidRPr="00BC0092" w:rsidRDefault="003C079A" w:rsidP="003C079A">
            <w:pPr>
              <w:numPr>
                <w:ilvl w:val="0"/>
                <w:numId w:val="8"/>
              </w:numPr>
              <w:rPr>
                <w:lang w:val="lt-LT"/>
              </w:rPr>
            </w:pPr>
            <w:r w:rsidRPr="00BC0092">
              <w:rPr>
                <w:lang w:val="lt-LT"/>
              </w:rPr>
              <w:t>Jaučiamas aistringo aktyvumo dominavimas.</w:t>
            </w:r>
          </w:p>
          <w:p w:rsidR="003C079A" w:rsidRPr="00BC0092" w:rsidRDefault="003C079A" w:rsidP="0016700B">
            <w:pPr>
              <w:ind w:left="360"/>
              <w:rPr>
                <w:lang w:val="lt-LT"/>
              </w:rPr>
            </w:pP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Nurodyti teisingi bent 3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Nurodyti teisingi bent 2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Neatsakyta, atsakyta neteisingai.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2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0</w:t>
            </w: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lastRenderedPageBreak/>
              <w:t>9.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9"/>
              </w:numPr>
              <w:rPr>
                <w:lang w:val="lt-LT"/>
              </w:rPr>
            </w:pPr>
            <w:r w:rsidRPr="00BC0092">
              <w:rPr>
                <w:lang w:val="lt-LT"/>
              </w:rPr>
              <w:t>S. Botičelio Venera daili, gracinga moteris, mąsliai ir nedrąsiai žvelgianti į aplinką, baimingai bandanti pridengti savo nuogumą;</w:t>
            </w:r>
          </w:p>
          <w:p w:rsidR="003C079A" w:rsidRPr="00BC0092" w:rsidRDefault="003C079A" w:rsidP="003C079A">
            <w:pPr>
              <w:numPr>
                <w:ilvl w:val="0"/>
                <w:numId w:val="9"/>
              </w:numPr>
              <w:rPr>
                <w:lang w:val="lt-LT"/>
              </w:rPr>
            </w:pPr>
            <w:r w:rsidRPr="00BC0092">
              <w:rPr>
                <w:lang w:val="lt-LT"/>
              </w:rPr>
              <w:t>H. Radausko Venera ironizuojama, ji tarytum kūniškų, žemiškų malonumų gimdytoja ir skleidėja žemėje, išnirusi ne iš skaidrių vandenų, o iš „drėgnų gelmių“, „aplipusi dum</w:t>
            </w:r>
            <w:r w:rsidR="00731EDE">
              <w:rPr>
                <w:lang w:val="lt-LT"/>
              </w:rPr>
              <w:t>blu, apraizgyta žolių tinklais“. J</w:t>
            </w:r>
            <w:r w:rsidRPr="00BC0092">
              <w:rPr>
                <w:lang w:val="lt-LT"/>
              </w:rPr>
              <w:t xml:space="preserve">os kūnas neidealizuojamas – juo ropoja šleikštulį  keliantys gyviai; </w:t>
            </w:r>
          </w:p>
          <w:p w:rsidR="003C079A" w:rsidRPr="00BC0092" w:rsidRDefault="003C079A" w:rsidP="003C079A">
            <w:pPr>
              <w:numPr>
                <w:ilvl w:val="0"/>
                <w:numId w:val="9"/>
              </w:numPr>
              <w:rPr>
                <w:lang w:val="lt-LT"/>
              </w:rPr>
            </w:pPr>
            <w:r w:rsidRPr="00BC0092">
              <w:rPr>
                <w:lang w:val="lt-LT"/>
              </w:rPr>
              <w:t>H. Radausko Veneros niekas ne</w:t>
            </w:r>
            <w:r w:rsidR="00F47BB5">
              <w:rPr>
                <w:lang w:val="lt-LT"/>
              </w:rPr>
              <w:t xml:space="preserve">pasitinka, nelaukia – ji viena </w:t>
            </w:r>
            <w:r w:rsidRPr="00BC0092">
              <w:rPr>
                <w:lang w:val="lt-LT"/>
              </w:rPr>
              <w:t xml:space="preserve"> „šypsodamasi sau pačiai“ eina į kaimo smuklę, kad pradėtų „su pravažiuojančiu pirkliu triumfų kupiną žemės gyvenimą“.</w:t>
            </w:r>
          </w:p>
          <w:p w:rsidR="003C079A" w:rsidRPr="00BC0092" w:rsidRDefault="003C079A" w:rsidP="0016700B">
            <w:pPr>
              <w:ind w:left="360"/>
              <w:rPr>
                <w:lang w:val="lt-LT"/>
              </w:rPr>
            </w:pP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Nurodyti teisingi bent 3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Nurodyti teisingi bent 2 variantai;</w:t>
            </w:r>
          </w:p>
          <w:p w:rsidR="003C079A" w:rsidRPr="00BC0092" w:rsidRDefault="003C079A" w:rsidP="0016700B">
            <w:pPr>
              <w:rPr>
                <w:lang w:val="lt-LT"/>
              </w:rPr>
            </w:pPr>
          </w:p>
          <w:p w:rsidR="003C079A" w:rsidRPr="00BC0092" w:rsidRDefault="003C079A" w:rsidP="0016700B">
            <w:pPr>
              <w:rPr>
                <w:lang w:val="lt-LT"/>
              </w:rPr>
            </w:pPr>
            <w:r w:rsidRPr="00BC0092">
              <w:rPr>
                <w:lang w:val="lt-LT"/>
              </w:rPr>
              <w:t>Neatsakyta, atsakyta neteisingai.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2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0</w:t>
            </w:r>
          </w:p>
        </w:tc>
      </w:tr>
      <w:tr w:rsidR="003C079A" w:rsidRPr="00BC0092" w:rsidTr="0016700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10.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3C079A">
            <w:pPr>
              <w:numPr>
                <w:ilvl w:val="0"/>
                <w:numId w:val="10"/>
              </w:num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Galimi įvairūs atsakymai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Atsakyta;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Neatsakyta.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1</w:t>
            </w: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</w:p>
          <w:p w:rsidR="003C079A" w:rsidRPr="00BC0092" w:rsidRDefault="003C079A" w:rsidP="0016700B">
            <w:pPr>
              <w:jc w:val="both"/>
              <w:rPr>
                <w:lang w:val="lt-LT"/>
              </w:rPr>
            </w:pPr>
            <w:r w:rsidRPr="00BC0092">
              <w:rPr>
                <w:lang w:val="lt-LT"/>
              </w:rPr>
              <w:t>0</w:t>
            </w:r>
          </w:p>
        </w:tc>
      </w:tr>
    </w:tbl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p w:rsidR="003C079A" w:rsidRPr="00BC0092" w:rsidRDefault="003C079A" w:rsidP="003C079A">
      <w:pPr>
        <w:spacing w:line="360" w:lineRule="auto"/>
        <w:jc w:val="both"/>
        <w:rPr>
          <w:b/>
          <w:color w:val="000000"/>
          <w:sz w:val="28"/>
          <w:szCs w:val="28"/>
          <w:lang w:val="lt-LT"/>
        </w:rPr>
      </w:pPr>
    </w:p>
    <w:sectPr w:rsidR="003C079A" w:rsidRPr="00BC0092" w:rsidSect="0004748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F4248"/>
    <w:multiLevelType w:val="hybridMultilevel"/>
    <w:tmpl w:val="A874D9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4059C5"/>
    <w:multiLevelType w:val="hybridMultilevel"/>
    <w:tmpl w:val="2CAE7696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447A09"/>
    <w:multiLevelType w:val="hybridMultilevel"/>
    <w:tmpl w:val="449437E4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B748D2"/>
    <w:multiLevelType w:val="hybridMultilevel"/>
    <w:tmpl w:val="68F886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5354FD"/>
    <w:multiLevelType w:val="hybridMultilevel"/>
    <w:tmpl w:val="8C4825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5B0D1F"/>
    <w:multiLevelType w:val="hybridMultilevel"/>
    <w:tmpl w:val="416AFF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E8090E"/>
    <w:multiLevelType w:val="hybridMultilevel"/>
    <w:tmpl w:val="1BEC9A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FD82A77"/>
    <w:multiLevelType w:val="hybridMultilevel"/>
    <w:tmpl w:val="4A481DC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6F4ED6"/>
    <w:multiLevelType w:val="hybridMultilevel"/>
    <w:tmpl w:val="32FC66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063E35"/>
    <w:multiLevelType w:val="hybridMultilevel"/>
    <w:tmpl w:val="8C74BFD8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compat/>
  <w:rsids>
    <w:rsidRoot w:val="00056596"/>
    <w:rsid w:val="00047489"/>
    <w:rsid w:val="00056596"/>
    <w:rsid w:val="002C7D2A"/>
    <w:rsid w:val="003C079A"/>
    <w:rsid w:val="0041159A"/>
    <w:rsid w:val="00430A1F"/>
    <w:rsid w:val="004F6975"/>
    <w:rsid w:val="00522B02"/>
    <w:rsid w:val="006A0718"/>
    <w:rsid w:val="00731EDE"/>
    <w:rsid w:val="009601E6"/>
    <w:rsid w:val="00A87D8B"/>
    <w:rsid w:val="00B667AD"/>
    <w:rsid w:val="00BC0092"/>
    <w:rsid w:val="00DE2435"/>
    <w:rsid w:val="00F47BB5"/>
    <w:rsid w:val="00FA3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565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5659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56596"/>
    <w:rPr>
      <w:rFonts w:ascii="Tahoma" w:eastAsia="Times New Roman" w:hAnsi="Tahoma" w:cs="Tahoma"/>
      <w:sz w:val="16"/>
      <w:szCs w:val="16"/>
      <w:lang w:val="en-GB"/>
    </w:rPr>
  </w:style>
  <w:style w:type="table" w:styleId="Lentelstinklelis">
    <w:name w:val="Table Grid"/>
    <w:basedOn w:val="prastojilentel"/>
    <w:rsid w:val="003C07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D:\Ars2\dailinikai\dail_iliustr\boticel_primavera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D:\Ars2\dailinikai\dail_iliustr\bot_venera.jpg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4978</Words>
  <Characters>2839</Characters>
  <Application>Microsoft Office Word</Application>
  <DocSecurity>0</DocSecurity>
  <Lines>23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mokykla</dc:creator>
  <cp:keywords/>
  <dc:description/>
  <cp:lastModifiedBy>mokykla</cp:lastModifiedBy>
  <cp:revision>14</cp:revision>
  <dcterms:created xsi:type="dcterms:W3CDTF">2013-03-03T10:29:00Z</dcterms:created>
  <dcterms:modified xsi:type="dcterms:W3CDTF">2013-03-03T11:11:00Z</dcterms:modified>
</cp:coreProperties>
</file>