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CFF" w:rsidRDefault="00B03CFF" w:rsidP="00B237E0">
      <w:pPr>
        <w:jc w:val="center"/>
      </w:pPr>
    </w:p>
    <w:p w:rsidR="007964A7" w:rsidRDefault="00B237E0" w:rsidP="00B237E0">
      <w:pPr>
        <w:jc w:val="center"/>
      </w:pPr>
      <w:r>
        <w:t>Ar praeitis reikšminga šiuolaikiniam žmogui?</w:t>
      </w:r>
    </w:p>
    <w:p w:rsidR="00B237E0" w:rsidRDefault="00B237E0" w:rsidP="00B237E0"/>
    <w:p w:rsidR="00B237E0" w:rsidRDefault="00B237E0" w:rsidP="00B237E0">
      <w:r>
        <w:t xml:space="preserve"> </w:t>
      </w:r>
      <w:r w:rsidR="00D00B5B">
        <w:tab/>
      </w:r>
      <w:r>
        <w:t xml:space="preserve"> Praeitis yra svarbi šiuolaikiniam žmogui, kadangi </w:t>
      </w:r>
      <w:r w:rsidRPr="00E46190">
        <w:rPr>
          <w:b/>
        </w:rPr>
        <w:t>skatina išsaugoti tautinę tapatybę</w:t>
      </w:r>
      <w:r>
        <w:t xml:space="preserve">, nacionalinį orumą. </w:t>
      </w:r>
      <w:r w:rsidR="00B96484">
        <w:t>Savaime suprantama, jog didinga</w:t>
      </w:r>
      <w:r w:rsidR="00E46190">
        <w:t xml:space="preserve"> tautos istorija skatina didžiuotis gimtąja šalimi, jaustis didžių protėvių palikuonimi. </w:t>
      </w:r>
      <w:r w:rsidR="00B96484">
        <w:t>Dėl to</w:t>
      </w:r>
      <w:r w:rsidR="00E46190">
        <w:t xml:space="preserve"> kiekvienas save gerbiantis pilietis ne vien tik apsiriboja protėvių nuveiktais darbais, bet ir siekia išsaugoti jų palikimą, puoselėti krašto papročius bei tradicijas, galų gale stengiasi kelti savo tėvynės moralinę ve</w:t>
      </w:r>
      <w:r w:rsidR="00E74BB6">
        <w:t>rtę kitataučių akyse. Kaip žinome iš istorijos</w:t>
      </w:r>
      <w:r w:rsidR="00E46190">
        <w:t>, XVI</w:t>
      </w:r>
      <w:r w:rsidR="00ED4DCC">
        <w:t>I</w:t>
      </w:r>
      <w:r w:rsidR="00E46190">
        <w:t>I amžiuje Mažosios Lietuvos gyventojai patyrė pilietiškumo krizę</w:t>
      </w:r>
      <w:r w:rsidR="00D00B5B">
        <w:t xml:space="preserve"> (kraštą nusiaubė maras, jis buvo apgyvendintas kitataučiais)</w:t>
      </w:r>
      <w:r w:rsidR="00E46190">
        <w:t>, jiems iškilo senosios kultū</w:t>
      </w:r>
      <w:r w:rsidR="00E74BB6">
        <w:t>ros praradimo, nutautėjimo grės</w:t>
      </w:r>
      <w:r w:rsidR="00E46190">
        <w:t xml:space="preserve">mė. </w:t>
      </w:r>
      <w:r w:rsidR="00B96484">
        <w:t>Norėdamas padėti tautai išlikti</w:t>
      </w:r>
      <w:r w:rsidR="00E46190">
        <w:t xml:space="preserve"> Kristijonas </w:t>
      </w:r>
      <w:r w:rsidR="00B96484">
        <w:t xml:space="preserve">Donelaitis amžiaus pabaigoje </w:t>
      </w:r>
      <w:r w:rsidR="00E46190">
        <w:t xml:space="preserve"> </w:t>
      </w:r>
      <w:r w:rsidR="003D2E5F">
        <w:t>sukūrė</w:t>
      </w:r>
      <w:r w:rsidR="00E46190">
        <w:t xml:space="preserve"> epinę poemą „Metai“, kurioje pabrėžė </w:t>
      </w:r>
      <w:r w:rsidR="00E46190" w:rsidRPr="00F930B7">
        <w:rPr>
          <w:b/>
        </w:rPr>
        <w:t>tautinės tapatybės išsaugojimo svarbą</w:t>
      </w:r>
      <w:r w:rsidR="00E46190">
        <w:t>.</w:t>
      </w:r>
      <w:r w:rsidR="00E826BA">
        <w:t xml:space="preserve"> </w:t>
      </w:r>
      <w:r w:rsidR="00597283">
        <w:t xml:space="preserve">Šiame </w:t>
      </w:r>
      <w:r w:rsidR="00597283">
        <w:rPr>
          <w:i/>
        </w:rPr>
        <w:t>k</w:t>
      </w:r>
      <w:r w:rsidR="00E826BA" w:rsidRPr="00E826BA">
        <w:rPr>
          <w:i/>
        </w:rPr>
        <w:t>ūrinyje</w:t>
      </w:r>
      <w:r w:rsidR="00597283">
        <w:rPr>
          <w:i/>
        </w:rPr>
        <w:t xml:space="preserve"> kaip kontrastas dabarčiai </w:t>
      </w:r>
      <w:r w:rsidR="00E74BB6">
        <w:rPr>
          <w:i/>
        </w:rPr>
        <w:t>„</w:t>
      </w:r>
      <w:proofErr w:type="spellStart"/>
      <w:r w:rsidR="00597283">
        <w:rPr>
          <w:i/>
        </w:rPr>
        <w:t>viežlybųjų</w:t>
      </w:r>
      <w:proofErr w:type="spellEnd"/>
      <w:r w:rsidR="00E74BB6">
        <w:rPr>
          <w:i/>
        </w:rPr>
        <w:t>“</w:t>
      </w:r>
      <w:r w:rsidR="00597283">
        <w:rPr>
          <w:i/>
        </w:rPr>
        <w:t xml:space="preserve"> būrų</w:t>
      </w:r>
      <w:r w:rsidR="00E74BB6">
        <w:rPr>
          <w:i/>
        </w:rPr>
        <w:t xml:space="preserve"> (</w:t>
      </w:r>
      <w:proofErr w:type="spellStart"/>
      <w:r w:rsidR="00E74BB6">
        <w:rPr>
          <w:i/>
        </w:rPr>
        <w:t>Pričkaus</w:t>
      </w:r>
      <w:proofErr w:type="spellEnd"/>
      <w:r w:rsidR="00E74BB6">
        <w:rPr>
          <w:i/>
        </w:rPr>
        <w:t xml:space="preserve">, </w:t>
      </w:r>
      <w:proofErr w:type="spellStart"/>
      <w:r w:rsidR="00E74BB6">
        <w:rPr>
          <w:i/>
        </w:rPr>
        <w:t>Selmo</w:t>
      </w:r>
      <w:proofErr w:type="spellEnd"/>
      <w:r w:rsidR="00E74BB6">
        <w:rPr>
          <w:i/>
        </w:rPr>
        <w:t>)</w:t>
      </w:r>
      <w:r w:rsidR="00597283">
        <w:rPr>
          <w:i/>
        </w:rPr>
        <w:t xml:space="preserve"> lūpomis yra idealizuojama praeitis, kada gyveno doresni, kitataučių gyvenimo būdo ir svetimų papročių neperėmę būrai. Antai </w:t>
      </w:r>
      <w:proofErr w:type="spellStart"/>
      <w:r w:rsidR="00597283">
        <w:rPr>
          <w:i/>
        </w:rPr>
        <w:t>Selmas</w:t>
      </w:r>
      <w:proofErr w:type="spellEnd"/>
      <w:r w:rsidR="00E74BB6">
        <w:rPr>
          <w:i/>
        </w:rPr>
        <w:t xml:space="preserve"> poemoje</w:t>
      </w:r>
      <w:r w:rsidR="00597283">
        <w:rPr>
          <w:i/>
        </w:rPr>
        <w:t xml:space="preserve"> moko laikytis tėvų gyvenimo būdo ir teigia, jog</w:t>
      </w:r>
      <w:r w:rsidR="00F930B7" w:rsidRPr="00E826BA">
        <w:rPr>
          <w:i/>
        </w:rPr>
        <w:t xml:space="preserve"> tauta išlieka </w:t>
      </w:r>
      <w:r w:rsidR="00D00B5B">
        <w:rPr>
          <w:i/>
        </w:rPr>
        <w:t xml:space="preserve">stipri </w:t>
      </w:r>
      <w:r w:rsidR="00F930B7" w:rsidRPr="00E826BA">
        <w:rPr>
          <w:i/>
        </w:rPr>
        <w:t xml:space="preserve">tik </w:t>
      </w:r>
      <w:r w:rsidR="00D00B5B">
        <w:rPr>
          <w:i/>
        </w:rPr>
        <w:t xml:space="preserve">tuomet, kai </w:t>
      </w:r>
      <w:r w:rsidR="00F930B7" w:rsidRPr="00E826BA">
        <w:rPr>
          <w:i/>
        </w:rPr>
        <w:t xml:space="preserve"> dorai bei vieningai gyven</w:t>
      </w:r>
      <w:r w:rsidR="00D00B5B">
        <w:rPr>
          <w:i/>
        </w:rPr>
        <w:t>a, puoselėja</w:t>
      </w:r>
      <w:r w:rsidR="00F930B7" w:rsidRPr="00E826BA">
        <w:rPr>
          <w:i/>
        </w:rPr>
        <w:t xml:space="preserve"> </w:t>
      </w:r>
      <w:r w:rsidR="00597283">
        <w:rPr>
          <w:i/>
        </w:rPr>
        <w:t xml:space="preserve">senąją </w:t>
      </w:r>
      <w:r w:rsidR="00E74BB6">
        <w:rPr>
          <w:i/>
        </w:rPr>
        <w:t>kalbą,</w:t>
      </w:r>
      <w:r w:rsidR="00356223">
        <w:rPr>
          <w:i/>
        </w:rPr>
        <w:t xml:space="preserve"> </w:t>
      </w:r>
      <w:r w:rsidR="00E74BB6">
        <w:rPr>
          <w:i/>
        </w:rPr>
        <w:t xml:space="preserve">savus </w:t>
      </w:r>
      <w:r w:rsidR="00F930B7" w:rsidRPr="00E826BA">
        <w:rPr>
          <w:i/>
        </w:rPr>
        <w:t>papročius bei tradicijas.</w:t>
      </w:r>
      <w:r w:rsidR="00356223">
        <w:rPr>
          <w:i/>
        </w:rPr>
        <w:t xml:space="preserve"> </w:t>
      </w:r>
      <w:r w:rsidR="00E74BB6">
        <w:rPr>
          <w:i/>
        </w:rPr>
        <w:t xml:space="preserve">Šis būras su liūdesiu prisimena </w:t>
      </w:r>
      <w:r w:rsidR="00D00B5B">
        <w:rPr>
          <w:i/>
        </w:rPr>
        <w:t>„</w:t>
      </w:r>
      <w:r w:rsidR="00E74BB6">
        <w:rPr>
          <w:i/>
        </w:rPr>
        <w:t>lietuvišką gadynėlę</w:t>
      </w:r>
      <w:r w:rsidR="00D00B5B">
        <w:rPr>
          <w:i/>
        </w:rPr>
        <w:t>“</w:t>
      </w:r>
      <w:r w:rsidR="00E74BB6">
        <w:rPr>
          <w:i/>
        </w:rPr>
        <w:t xml:space="preserve">, kai „prūsai </w:t>
      </w:r>
      <w:proofErr w:type="spellStart"/>
      <w:r w:rsidR="00E74BB6">
        <w:rPr>
          <w:i/>
        </w:rPr>
        <w:t>vokiškai</w:t>
      </w:r>
      <w:proofErr w:type="spellEnd"/>
      <w:r w:rsidR="00E74BB6">
        <w:rPr>
          <w:i/>
        </w:rPr>
        <w:t xml:space="preserve"> kalbėt nemokėjo“ ir „</w:t>
      </w:r>
      <w:proofErr w:type="spellStart"/>
      <w:r w:rsidR="00E74BB6">
        <w:rPr>
          <w:i/>
        </w:rPr>
        <w:t>pran</w:t>
      </w:r>
      <w:r w:rsidR="00356223">
        <w:rPr>
          <w:i/>
        </w:rPr>
        <w:t>cūžiškų</w:t>
      </w:r>
      <w:proofErr w:type="spellEnd"/>
      <w:r w:rsidR="00356223">
        <w:rPr>
          <w:i/>
        </w:rPr>
        <w:t xml:space="preserve"> manierų neišmanė“, „tik garbėj laikydavo Dievą</w:t>
      </w:r>
      <w:r w:rsidR="00E74BB6">
        <w:rPr>
          <w:i/>
        </w:rPr>
        <w:t>“.</w:t>
      </w:r>
      <w:r w:rsidR="00597283">
        <w:rPr>
          <w:i/>
        </w:rPr>
        <w:t xml:space="preserve"> </w:t>
      </w:r>
      <w:r w:rsidR="00091D87">
        <w:rPr>
          <w:i/>
        </w:rPr>
        <w:t xml:space="preserve">Anot jo, </w:t>
      </w:r>
      <w:r w:rsidR="00597283">
        <w:rPr>
          <w:i/>
        </w:rPr>
        <w:t>„</w:t>
      </w:r>
      <w:r w:rsidR="00091D87">
        <w:rPr>
          <w:i/>
        </w:rPr>
        <w:t>d</w:t>
      </w:r>
      <w:r w:rsidR="00597283">
        <w:rPr>
          <w:i/>
        </w:rPr>
        <w:t>abarties“ žmonės gyvena pernelyg nuodėmingai</w:t>
      </w:r>
      <w:r w:rsidR="00091D87">
        <w:rPr>
          <w:i/>
        </w:rPr>
        <w:t>, pamiršta senąją pasaulio tvarką, nėra „ištvermingi</w:t>
      </w:r>
      <w:r w:rsidR="00E74BB6">
        <w:rPr>
          <w:i/>
        </w:rPr>
        <w:t>,</w:t>
      </w:r>
      <w:r w:rsidR="00091D87">
        <w:rPr>
          <w:i/>
        </w:rPr>
        <w:t>“</w:t>
      </w:r>
      <w:r w:rsidR="00E74BB6">
        <w:rPr>
          <w:i/>
        </w:rPr>
        <w:t xml:space="preserve"> todėl</w:t>
      </w:r>
      <w:r w:rsidR="00091D87">
        <w:rPr>
          <w:i/>
        </w:rPr>
        <w:t xml:space="preserve"> ir neatsilaiko prieš germanizacijos vėjus, tad tokia tauta neabejotinai yra pasmerkta išnykti.</w:t>
      </w:r>
      <w:r w:rsidR="00FD4886">
        <w:rPr>
          <w:i/>
        </w:rPr>
        <w:t xml:space="preserve"> </w:t>
      </w:r>
      <w:r w:rsidR="00D00B5B">
        <w:rPr>
          <w:i/>
        </w:rPr>
        <w:t>Vadinasi</w:t>
      </w:r>
      <w:r w:rsidR="00FD4886">
        <w:rPr>
          <w:i/>
        </w:rPr>
        <w:t>, visuomenei privalu puoselėti tautiškumą</w:t>
      </w:r>
      <w:r w:rsidR="00091D87">
        <w:rPr>
          <w:i/>
        </w:rPr>
        <w:t xml:space="preserve">, kadangi </w:t>
      </w:r>
      <w:r w:rsidR="00FD4886">
        <w:rPr>
          <w:i/>
        </w:rPr>
        <w:t>būtent gebėjimas išsaugoti unikalumą</w:t>
      </w:r>
      <w:r w:rsidR="00091D87" w:rsidRPr="00091D87">
        <w:rPr>
          <w:i/>
        </w:rPr>
        <w:t xml:space="preserve"> </w:t>
      </w:r>
      <w:r w:rsidR="00FD4886">
        <w:rPr>
          <w:i/>
        </w:rPr>
        <w:t>ir lemia šalies moralinį vertingumą</w:t>
      </w:r>
      <w:r w:rsidR="0069170E" w:rsidRPr="00091D87">
        <w:rPr>
          <w:i/>
        </w:rPr>
        <w:t>.</w:t>
      </w:r>
      <w:r w:rsidR="0069170E" w:rsidRPr="00E826BA">
        <w:rPr>
          <w:i/>
        </w:rPr>
        <w:t xml:space="preserve"> </w:t>
      </w:r>
      <w:r w:rsidR="00B03CFF" w:rsidRPr="00B03CFF">
        <w:t>Tuo remiantis g</w:t>
      </w:r>
      <w:r w:rsidR="0069170E" w:rsidRPr="00B03CFF">
        <w:t xml:space="preserve">alima teigti, jog patriotiškumo idealas žmogui </w:t>
      </w:r>
      <w:r w:rsidR="00B03CFF" w:rsidRPr="00B03CFF">
        <w:t>aktualus visais laikais ir yra tarsi pamatinis, egzisten</w:t>
      </w:r>
      <w:r w:rsidR="00D00B5B">
        <w:t>c</w:t>
      </w:r>
      <w:r w:rsidR="00B03CFF" w:rsidRPr="00B03CFF">
        <w:t>inis poreikis.</w:t>
      </w:r>
      <w:r w:rsidR="00B03CFF">
        <w:t xml:space="preserve"> Š</w:t>
      </w:r>
      <w:r w:rsidR="00B03CFF" w:rsidRPr="00B03CFF">
        <w:t>iuolaikinis žmogus turėtų atkurti natūralius ryšius su tėvynes istorija, kad suvoktų, jog tautinė tapaty</w:t>
      </w:r>
      <w:r w:rsidR="00B03CFF">
        <w:t xml:space="preserve">bė yra jo savitumo ir </w:t>
      </w:r>
      <w:r w:rsidR="00B03CFF" w:rsidRPr="00B03CFF">
        <w:t xml:space="preserve">vertingumo požymis. </w:t>
      </w:r>
      <w:r w:rsidR="00B03CFF">
        <w:t>Taigi praeitis yra svarbi dabartinei visuomenei, kadangi skatina išlikti net ir pačias mažiausias tautas.</w:t>
      </w:r>
      <w:r w:rsidR="00D00B5B">
        <w:t xml:space="preserve"> </w:t>
      </w:r>
    </w:p>
    <w:p w:rsidR="00B03CFF" w:rsidRDefault="00B03CFF" w:rsidP="00B237E0"/>
    <w:p w:rsidR="00B03CFF" w:rsidRDefault="00B03CFF" w:rsidP="00B237E0"/>
    <w:p w:rsidR="00B03CFF" w:rsidRDefault="00B03CFF" w:rsidP="00B237E0"/>
    <w:p w:rsidR="00B03CFF" w:rsidRDefault="00B03CFF" w:rsidP="00B237E0"/>
    <w:p w:rsidR="00B03CFF" w:rsidRDefault="00B03CFF" w:rsidP="00B237E0"/>
    <w:p w:rsidR="00B03CFF" w:rsidRDefault="00B03CFF" w:rsidP="00B237E0"/>
    <w:p w:rsidR="00B03CFF" w:rsidRDefault="00B03CFF" w:rsidP="00B237E0"/>
    <w:p w:rsidR="00B03CFF" w:rsidRPr="00B03CFF" w:rsidRDefault="00D00B5B" w:rsidP="00B03CFF">
      <w:pPr>
        <w:jc w:val="right"/>
      </w:pPr>
      <w:bookmarkStart w:id="0" w:name="_GoBack"/>
      <w:bookmarkEnd w:id="0"/>
      <w:r>
        <w:t xml:space="preserve">Paulius, </w:t>
      </w:r>
      <w:r w:rsidR="00B03CFF">
        <w:t xml:space="preserve">4 H </w:t>
      </w:r>
      <w:r>
        <w:t>(</w:t>
      </w:r>
      <w:r w:rsidR="00797AE5">
        <w:t>2</w:t>
      </w:r>
      <w:r w:rsidR="002E1128">
        <w:t>6</w:t>
      </w:r>
      <w:r w:rsidR="00797AE5">
        <w:t>8 žodžiai</w:t>
      </w:r>
      <w:r>
        <w:t>)</w:t>
      </w:r>
    </w:p>
    <w:sectPr w:rsidR="00B03CFF" w:rsidRPr="00B03CF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7E0"/>
    <w:rsid w:val="00091D87"/>
    <w:rsid w:val="00182BE1"/>
    <w:rsid w:val="001E4E49"/>
    <w:rsid w:val="002E1128"/>
    <w:rsid w:val="00356223"/>
    <w:rsid w:val="003D2E5F"/>
    <w:rsid w:val="004137AC"/>
    <w:rsid w:val="00597283"/>
    <w:rsid w:val="0069170E"/>
    <w:rsid w:val="007964A7"/>
    <w:rsid w:val="00797AE5"/>
    <w:rsid w:val="00B03CFF"/>
    <w:rsid w:val="00B237E0"/>
    <w:rsid w:val="00B96484"/>
    <w:rsid w:val="00C857A8"/>
    <w:rsid w:val="00D00B5B"/>
    <w:rsid w:val="00D71445"/>
    <w:rsid w:val="00E46190"/>
    <w:rsid w:val="00E74BB6"/>
    <w:rsid w:val="00E826BA"/>
    <w:rsid w:val="00ED4DCC"/>
    <w:rsid w:val="00F930B7"/>
    <w:rsid w:val="00FD4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1406</Words>
  <Characters>802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Audronė</cp:lastModifiedBy>
  <cp:revision>6</cp:revision>
  <cp:lastPrinted>2012-11-23T10:50:00Z</cp:lastPrinted>
  <dcterms:created xsi:type="dcterms:W3CDTF">2012-11-19T05:43:00Z</dcterms:created>
  <dcterms:modified xsi:type="dcterms:W3CDTF">2012-11-23T10:52:00Z</dcterms:modified>
</cp:coreProperties>
</file>