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E92" w:rsidRPr="007F1E61" w:rsidRDefault="00522275" w:rsidP="007F1E6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F1E61">
        <w:rPr>
          <w:rFonts w:ascii="Times New Roman" w:hAnsi="Times New Roman" w:cs="Times New Roman"/>
          <w:b/>
          <w:sz w:val="24"/>
          <w:szCs w:val="24"/>
          <w:u w:val="single"/>
        </w:rPr>
        <w:t xml:space="preserve">Bitė </w:t>
      </w:r>
      <w:proofErr w:type="spellStart"/>
      <w:r w:rsidRPr="007F1E61">
        <w:rPr>
          <w:rFonts w:ascii="Times New Roman" w:hAnsi="Times New Roman" w:cs="Times New Roman"/>
          <w:b/>
          <w:sz w:val="24"/>
          <w:szCs w:val="24"/>
          <w:u w:val="single"/>
        </w:rPr>
        <w:t>Vilimaitė</w:t>
      </w:r>
      <w:proofErr w:type="spellEnd"/>
      <w:r w:rsidRPr="007F1E61">
        <w:rPr>
          <w:rFonts w:ascii="Times New Roman" w:hAnsi="Times New Roman" w:cs="Times New Roman"/>
          <w:b/>
          <w:sz w:val="24"/>
          <w:szCs w:val="24"/>
          <w:u w:val="single"/>
        </w:rPr>
        <w:t xml:space="preserve"> „Pelytė“</w:t>
      </w:r>
      <w:proofErr w:type="gramStart"/>
      <w:r w:rsidRPr="009B2F3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F1E61" w:rsidRPr="009B2F3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End"/>
      <w:r w:rsidR="007F1E61" w:rsidRPr="007F1E61">
        <w:rPr>
          <w:rFonts w:ascii="Times New Roman" w:hAnsi="Times New Roman" w:cs="Times New Roman"/>
          <w:sz w:val="24"/>
          <w:szCs w:val="24"/>
        </w:rPr>
        <w:t>(pateikime mokiniams</w:t>
      </w:r>
      <w:r w:rsidR="009B2F3D">
        <w:rPr>
          <w:rFonts w:ascii="Times New Roman" w:hAnsi="Times New Roman" w:cs="Times New Roman"/>
          <w:sz w:val="24"/>
          <w:szCs w:val="24"/>
        </w:rPr>
        <w:t xml:space="preserve"> pildyti </w:t>
      </w:r>
      <w:r w:rsidR="007F1E61" w:rsidRPr="007F1E61">
        <w:rPr>
          <w:rFonts w:ascii="Times New Roman" w:hAnsi="Times New Roman" w:cs="Times New Roman"/>
          <w:sz w:val="24"/>
          <w:szCs w:val="24"/>
        </w:rPr>
        <w:t>lentelę tik su paryškintais žodžiais)</w:t>
      </w:r>
    </w:p>
    <w:tbl>
      <w:tblPr>
        <w:tblStyle w:val="TableGrid"/>
        <w:tblW w:w="0" w:type="auto"/>
        <w:tblInd w:w="-601" w:type="dxa"/>
        <w:tblLook w:val="04A0"/>
      </w:tblPr>
      <w:tblGrid>
        <w:gridCol w:w="4721"/>
        <w:gridCol w:w="99"/>
        <w:gridCol w:w="5635"/>
      </w:tblGrid>
      <w:tr w:rsidR="00522275" w:rsidRPr="007F1E61" w:rsidTr="000D5C5F">
        <w:tc>
          <w:tcPr>
            <w:tcW w:w="4820" w:type="dxa"/>
            <w:gridSpan w:val="2"/>
          </w:tcPr>
          <w:p w:rsidR="00522275" w:rsidRPr="007F1E61" w:rsidRDefault="00522275" w:rsidP="007F1E6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Teatras </w:t>
            </w:r>
            <w:r w:rsidR="000D5C5F" w:rsidRPr="007F1E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635" w:type="dxa"/>
          </w:tcPr>
          <w:p w:rsidR="00522275" w:rsidRPr="007F1E61" w:rsidRDefault="00522275" w:rsidP="007F1E6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Realus gyvenimas </w:t>
            </w:r>
          </w:p>
        </w:tc>
      </w:tr>
      <w:tr w:rsidR="00522275" w:rsidRPr="007F1E61" w:rsidTr="000D5C5F">
        <w:tc>
          <w:tcPr>
            <w:tcW w:w="4820" w:type="dxa"/>
            <w:gridSpan w:val="2"/>
          </w:tcPr>
          <w:p w:rsidR="00522275" w:rsidRPr="007F1E61" w:rsidRDefault="00522275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Pasakos pasaulis: scena, žmonės nekasdieniški; gaisrininkas (su uniforma), yra Princas, Princesė, ji vaidina Pelytę, atlekia tarnai su ginklais.</w:t>
            </w:r>
          </w:p>
        </w:tc>
        <w:tc>
          <w:tcPr>
            <w:tcW w:w="5635" w:type="dxa"/>
          </w:tcPr>
          <w:p w:rsidR="00522275" w:rsidRPr="007F1E61" w:rsidRDefault="00522275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Gyvena su tėčiu.</w:t>
            </w:r>
          </w:p>
        </w:tc>
      </w:tr>
      <w:tr w:rsidR="00522275" w:rsidRPr="007F1E61" w:rsidTr="000D5C5F">
        <w:trPr>
          <w:trHeight w:val="2495"/>
        </w:trPr>
        <w:tc>
          <w:tcPr>
            <w:tcW w:w="4820" w:type="dxa"/>
            <w:gridSpan w:val="2"/>
          </w:tcPr>
          <w:p w:rsidR="00522275" w:rsidRPr="007F1E61" w:rsidRDefault="00522275" w:rsidP="007F1E6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F1E6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Kaip jaučiasi mergaitė? </w:t>
            </w:r>
          </w:p>
          <w:p w:rsidR="00877EA7" w:rsidRPr="007F1E61" w:rsidRDefault="00522275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Labai svarbus jos vaidmuo</w:t>
            </w:r>
            <w:r w:rsidR="00877EA7" w:rsidRPr="007F1E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77EA7" w:rsidRPr="007F1E61" w:rsidRDefault="00877EA7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Ji pripažinta (</w:t>
            </w:r>
            <w:r w:rsidR="000D5C5F" w:rsidRPr="007F1E61"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r w:rsidR="00522275" w:rsidRPr="007F1E61">
              <w:rPr>
                <w:rFonts w:ascii="Times New Roman" w:hAnsi="Times New Roman" w:cs="Times New Roman"/>
                <w:i/>
                <w:sz w:val="24"/>
                <w:szCs w:val="24"/>
              </w:rPr>
              <w:t>Pelytė sulaukdavo aplodismentų</w:t>
            </w:r>
            <w:r w:rsidR="000D5C5F" w:rsidRPr="007F1E61">
              <w:rPr>
                <w:rFonts w:ascii="Times New Roman" w:hAnsi="Times New Roman" w:cs="Times New Roman"/>
                <w:i/>
                <w:sz w:val="24"/>
                <w:szCs w:val="24"/>
              </w:rPr>
              <w:t>“</w:t>
            </w:r>
            <w:r w:rsidR="00522275" w:rsidRPr="007F1E6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="000D5C5F" w:rsidRPr="007F1E61">
              <w:rPr>
                <w:rFonts w:ascii="Times New Roman" w:hAnsi="Times New Roman" w:cs="Times New Roman"/>
                <w:i/>
                <w:sz w:val="24"/>
                <w:szCs w:val="24"/>
              </w:rPr>
              <w:t>„</w:t>
            </w:r>
            <w:r w:rsidR="00522275" w:rsidRPr="007F1E61">
              <w:rPr>
                <w:rFonts w:ascii="Times New Roman" w:hAnsi="Times New Roman" w:cs="Times New Roman"/>
                <w:i/>
                <w:sz w:val="24"/>
                <w:szCs w:val="24"/>
              </w:rPr>
              <w:t>gaudavo gėlių</w:t>
            </w:r>
            <w:r w:rsidR="000D5C5F" w:rsidRPr="007F1E61">
              <w:rPr>
                <w:rFonts w:ascii="Times New Roman" w:hAnsi="Times New Roman" w:cs="Times New Roman"/>
                <w:i/>
                <w:sz w:val="24"/>
                <w:szCs w:val="24"/>
              </w:rPr>
              <w:t>“</w:t>
            </w:r>
            <w:r w:rsidR="00522275" w:rsidRPr="007F1E61">
              <w:rPr>
                <w:rFonts w:ascii="Times New Roman" w:hAnsi="Times New Roman" w:cs="Times New Roman"/>
                <w:sz w:val="24"/>
                <w:szCs w:val="24"/>
              </w:rPr>
              <w:t xml:space="preserve"> ir saldainių</w:t>
            </w: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522275" w:rsidRPr="007F1E61" w:rsidRDefault="00877EA7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Mergaitę teatre visi myli ir globoja:</w:t>
            </w:r>
            <w:proofErr w:type="gramStart"/>
            <w:r w:rsidRPr="007F1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2275" w:rsidRPr="007F1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="00522275" w:rsidRPr="007F1E61">
              <w:rPr>
                <w:rFonts w:ascii="Times New Roman" w:hAnsi="Times New Roman" w:cs="Times New Roman"/>
                <w:sz w:val="24"/>
                <w:szCs w:val="24"/>
              </w:rPr>
              <w:t xml:space="preserve">Princas pakeldavo ant rankų, </w:t>
            </w:r>
            <w:r w:rsidR="000D5C5F" w:rsidRPr="007F1E61"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r w:rsidR="00522275" w:rsidRPr="007F1E61">
              <w:rPr>
                <w:rFonts w:ascii="Times New Roman" w:hAnsi="Times New Roman" w:cs="Times New Roman"/>
                <w:i/>
                <w:sz w:val="24"/>
                <w:szCs w:val="24"/>
              </w:rPr>
              <w:t>turėjo savo vietelę grimo kambaryje</w:t>
            </w:r>
            <w:r w:rsidR="000D5C5F" w:rsidRPr="007F1E61">
              <w:rPr>
                <w:rFonts w:ascii="Times New Roman" w:hAnsi="Times New Roman" w:cs="Times New Roman"/>
                <w:i/>
                <w:sz w:val="24"/>
                <w:szCs w:val="24"/>
              </w:rPr>
              <w:t>“</w:t>
            </w:r>
            <w:r w:rsidR="00522275" w:rsidRPr="007F1E61">
              <w:rPr>
                <w:rFonts w:ascii="Times New Roman" w:hAnsi="Times New Roman" w:cs="Times New Roman"/>
                <w:sz w:val="24"/>
                <w:szCs w:val="24"/>
              </w:rPr>
              <w:t xml:space="preserve">, gerai sutarė su </w:t>
            </w:r>
            <w:proofErr w:type="spellStart"/>
            <w:r w:rsidR="00522275" w:rsidRPr="007F1E61">
              <w:rPr>
                <w:rFonts w:ascii="Times New Roman" w:hAnsi="Times New Roman" w:cs="Times New Roman"/>
                <w:sz w:val="24"/>
                <w:szCs w:val="24"/>
              </w:rPr>
              <w:t>aprengėja</w:t>
            </w:r>
            <w:proofErr w:type="spellEnd"/>
            <w:r w:rsidR="002915B8" w:rsidRPr="007F1E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22275" w:rsidRPr="007F1E61" w:rsidRDefault="00522275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59DD" w:rsidRPr="007F1E61" w:rsidRDefault="006B59DD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2275" w:rsidRPr="007F1E61" w:rsidRDefault="002915B8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Išvada:</w:t>
            </w:r>
            <w:r w:rsidR="006B59DD" w:rsidRPr="007F1E61">
              <w:rPr>
                <w:rFonts w:ascii="Times New Roman" w:hAnsi="Times New Roman" w:cs="Times New Roman"/>
                <w:sz w:val="24"/>
                <w:szCs w:val="24"/>
              </w:rPr>
              <w:t xml:space="preserve"> v</w:t>
            </w: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 xml:space="preserve">aiką žavi pasakos pasaulis, ji jaučiasi svarbi, mylima ir mylinti (Princą). </w:t>
            </w:r>
          </w:p>
          <w:p w:rsidR="007F1E61" w:rsidRDefault="007F1E61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2275" w:rsidRPr="007F1E61" w:rsidRDefault="00CC1166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Laikinos</w:t>
            </w:r>
            <w:proofErr w:type="gramStart"/>
            <w:r w:rsidRPr="007F1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5C5F" w:rsidRPr="007F1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="000D5C5F" w:rsidRPr="007F1E61">
              <w:rPr>
                <w:rFonts w:ascii="Times New Roman" w:hAnsi="Times New Roman" w:cs="Times New Roman"/>
                <w:sz w:val="24"/>
                <w:szCs w:val="24"/>
              </w:rPr>
              <w:t>vertybės.</w:t>
            </w:r>
          </w:p>
          <w:p w:rsidR="00522275" w:rsidRPr="007F1E61" w:rsidRDefault="00522275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5" w:type="dxa"/>
          </w:tcPr>
          <w:p w:rsidR="00522275" w:rsidRPr="007F1E61" w:rsidRDefault="002915B8" w:rsidP="007F1E61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F1E6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Kaip jaučiasi mergaitė?</w:t>
            </w:r>
          </w:p>
          <w:p w:rsidR="002915B8" w:rsidRPr="007F1E61" w:rsidRDefault="002915B8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 xml:space="preserve">Tėtis susupęs į pledą nešdavo dukrelę ant rankų į mašiną, vadindavo </w:t>
            </w:r>
            <w:proofErr w:type="spellStart"/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varguolėle</w:t>
            </w:r>
            <w:proofErr w:type="spellEnd"/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, kad taip vėlai jai tenka šokti, kad ji pavargsta. Jis švelnus, rūpestingas.</w:t>
            </w:r>
          </w:p>
          <w:p w:rsidR="002915B8" w:rsidRPr="007F1E61" w:rsidRDefault="002915B8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Mergaitės nebaugina pasaulis, kurį mato pro langą („</w:t>
            </w:r>
            <w:r w:rsidRPr="007F1E61">
              <w:rPr>
                <w:rFonts w:ascii="Times New Roman" w:hAnsi="Times New Roman" w:cs="Times New Roman"/>
                <w:i/>
                <w:sz w:val="24"/>
                <w:szCs w:val="24"/>
              </w:rPr>
              <w:t>tuščios, blausiai apšviestos gatvės“, „vyrai linksmai juokėsi“, „katės ant šiukšlių konteinerių“).</w:t>
            </w: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 xml:space="preserve"> Su tėčiu jai saugu.</w:t>
            </w:r>
          </w:p>
          <w:p w:rsidR="000D5C5F" w:rsidRPr="007F1E61" w:rsidRDefault="000D5C5F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15B8" w:rsidRPr="007F1E61" w:rsidRDefault="002915B8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Išvada</w:t>
            </w: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: dukra auga laiminga, nes yra mylima ir mylinti, saugi</w:t>
            </w:r>
            <w:r w:rsidR="006B59DD" w:rsidRPr="007F1E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D5C5F" w:rsidRPr="007F1E61" w:rsidRDefault="000D5C5F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5C5F" w:rsidRPr="007F1E61" w:rsidRDefault="000D5C5F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Tikros vertybės.</w:t>
            </w:r>
          </w:p>
        </w:tc>
      </w:tr>
      <w:tr w:rsidR="006B59DD" w:rsidRPr="007F1E61" w:rsidTr="00F83656">
        <w:tblPrEx>
          <w:tblLook w:val="0000"/>
        </w:tblPrEx>
        <w:trPr>
          <w:trHeight w:val="614"/>
        </w:trPr>
        <w:tc>
          <w:tcPr>
            <w:tcW w:w="10455" w:type="dxa"/>
            <w:gridSpan w:val="3"/>
          </w:tcPr>
          <w:p w:rsidR="006B59DD" w:rsidRPr="007F1E61" w:rsidRDefault="006B59DD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59DD" w:rsidRPr="007F1E61" w:rsidRDefault="006B59DD" w:rsidP="007F1E6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Problema: </w:t>
            </w: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ką pasirinkti?</w:t>
            </w:r>
            <w:r w:rsidR="000D5C5F" w:rsidRPr="007F1E61">
              <w:rPr>
                <w:rFonts w:ascii="Times New Roman" w:hAnsi="Times New Roman" w:cs="Times New Roman"/>
                <w:sz w:val="24"/>
                <w:szCs w:val="24"/>
              </w:rPr>
              <w:t xml:space="preserve"> Kaip atskirti vaikui, kas yra tikra, o kas ne?</w:t>
            </w:r>
          </w:p>
          <w:p w:rsidR="006B59DD" w:rsidRPr="007F1E61" w:rsidRDefault="006B59DD" w:rsidP="007F1E61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i/>
                <w:sz w:val="24"/>
                <w:szCs w:val="24"/>
              </w:rPr>
              <w:t>(pasirinkimas priklauso  nuo žmogaus vertybių)</w:t>
            </w:r>
          </w:p>
        </w:tc>
      </w:tr>
      <w:tr w:rsidR="006B59DD" w:rsidRPr="007F1E61" w:rsidTr="007F1E61">
        <w:tblPrEx>
          <w:tblLook w:val="0000"/>
        </w:tblPrEx>
        <w:trPr>
          <w:trHeight w:val="1975"/>
        </w:trPr>
        <w:tc>
          <w:tcPr>
            <w:tcW w:w="4721" w:type="dxa"/>
          </w:tcPr>
          <w:p w:rsidR="006B59DD" w:rsidRPr="007F1E61" w:rsidRDefault="006B59DD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F1E6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Mergaitės išgyvenimai</w:t>
            </w:r>
            <w:r w:rsidRPr="007F1E6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</w:p>
          <w:p w:rsidR="006B59DD" w:rsidRPr="007F1E61" w:rsidRDefault="00F83656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Mergaitė jautri: pajuto, kad tėvo balsas kitoks,, pamatė, kad jo rankos virpa.</w:t>
            </w:r>
          </w:p>
          <w:p w:rsidR="00F83656" w:rsidRPr="007F1E61" w:rsidRDefault="00F83656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Neslepia nusivylimo, kad ten nėra teatro.</w:t>
            </w:r>
          </w:p>
          <w:p w:rsidR="00F83656" w:rsidRPr="007F1E61" w:rsidRDefault="00F83656" w:rsidP="007F1E61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Mergaitė sielvartauja. Verkia tyliai. Ji glaudžia prie veidelio rožes, jai mieli kailinukai („</w:t>
            </w:r>
            <w:r w:rsidRPr="007F1E61">
              <w:rPr>
                <w:rFonts w:ascii="Times New Roman" w:hAnsi="Times New Roman" w:cs="Times New Roman"/>
                <w:i/>
                <w:sz w:val="24"/>
                <w:szCs w:val="24"/>
              </w:rPr>
              <w:t>toks minkštas ir šiltas, tas kailiukas“)</w:t>
            </w:r>
          </w:p>
          <w:p w:rsidR="00F83656" w:rsidRPr="007F1E61" w:rsidRDefault="00877EA7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Labai  išgyvena, kad niekada daugiau nematys Princo.</w:t>
            </w:r>
          </w:p>
          <w:p w:rsidR="00877EA7" w:rsidRPr="007F1E61" w:rsidRDefault="00877EA7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3656" w:rsidRPr="007F1E61" w:rsidRDefault="00F83656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b/>
                <w:sz w:val="24"/>
                <w:szCs w:val="24"/>
              </w:rPr>
              <w:t>Išvada</w:t>
            </w: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 xml:space="preserve">: mergaitė </w:t>
            </w:r>
            <w:r w:rsidR="00877EA7" w:rsidRPr="007F1E61">
              <w:rPr>
                <w:rFonts w:ascii="Times New Roman" w:hAnsi="Times New Roman" w:cs="Times New Roman"/>
                <w:sz w:val="24"/>
                <w:szCs w:val="24"/>
              </w:rPr>
              <w:t xml:space="preserve">kenčia tyliai, </w:t>
            </w: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 xml:space="preserve">nerodo </w:t>
            </w:r>
            <w:r w:rsidRPr="007F1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kaprizų, jai svetimas egoizmas, </w:t>
            </w:r>
            <w:r w:rsidR="000D5C5F" w:rsidRPr="007F1E61">
              <w:rPr>
                <w:rFonts w:ascii="Times New Roman" w:hAnsi="Times New Roman" w:cs="Times New Roman"/>
                <w:sz w:val="24"/>
                <w:szCs w:val="24"/>
              </w:rPr>
              <w:t xml:space="preserve">nieko </w:t>
            </w: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nereikalauja</w:t>
            </w:r>
            <w:r w:rsidR="000D5C5F" w:rsidRPr="007F1E61">
              <w:rPr>
                <w:rFonts w:ascii="Times New Roman" w:hAnsi="Times New Roman" w:cs="Times New Roman"/>
                <w:sz w:val="24"/>
                <w:szCs w:val="24"/>
              </w:rPr>
              <w:t xml:space="preserve"> iš tėvo</w:t>
            </w: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34" w:type="dxa"/>
            <w:gridSpan w:val="2"/>
          </w:tcPr>
          <w:p w:rsidR="006B59DD" w:rsidRPr="007F1E61" w:rsidRDefault="006B59DD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lastRenderedPageBreak/>
              <w:t>Tėčio išgyvenimai</w:t>
            </w: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B59DD" w:rsidRPr="007F1E61" w:rsidRDefault="006B59DD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 xml:space="preserve">Jam  sunku pasakyti, jaudinasi pranešdamas, kad reikės </w:t>
            </w:r>
            <w:r w:rsidR="000D5C5F" w:rsidRPr="007F1E61">
              <w:rPr>
                <w:rFonts w:ascii="Times New Roman" w:hAnsi="Times New Roman" w:cs="Times New Roman"/>
                <w:sz w:val="24"/>
                <w:szCs w:val="24"/>
              </w:rPr>
              <w:t xml:space="preserve"> išvažiuoti į kitą miestą</w:t>
            </w: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(„</w:t>
            </w:r>
            <w:r w:rsidRPr="007F1E61">
              <w:rPr>
                <w:rFonts w:ascii="Times New Roman" w:hAnsi="Times New Roman" w:cs="Times New Roman"/>
                <w:i/>
                <w:sz w:val="24"/>
                <w:szCs w:val="24"/>
              </w:rPr>
              <w:t>balsas kitoks“,  „virpa tėvo rankos“)</w:t>
            </w:r>
          </w:p>
          <w:p w:rsidR="006B59DD" w:rsidRPr="007F1E61" w:rsidRDefault="006B59DD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Guodžia dukrą, kad ten yra jūra.</w:t>
            </w:r>
          </w:p>
          <w:p w:rsidR="006B59DD" w:rsidRPr="007F1E61" w:rsidRDefault="006B59DD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Neverčia  važiuoti kartu. Leidžia likti gyventi bendrabutyje, žada ją lankyti.</w:t>
            </w:r>
          </w:p>
          <w:p w:rsidR="006B59DD" w:rsidRPr="007F1E61" w:rsidRDefault="00EA12D7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 xml:space="preserve">Tėvas bijo prarasti vaiką: </w:t>
            </w:r>
            <w:r w:rsidR="006B59DD" w:rsidRPr="007F1E61"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r w:rsidR="006B59DD" w:rsidRPr="007F1E6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Bet, atsimink, mes matytumėmės labai retai, ir greitai </w:t>
            </w:r>
            <w:r w:rsidR="006B59DD" w:rsidRPr="007F1E61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tu</w:t>
            </w:r>
            <w:r w:rsidR="006B59DD" w:rsidRPr="007F1E6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6B59DD" w:rsidRPr="007F1E6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mane </w:t>
            </w:r>
            <w:r w:rsidR="006B59DD" w:rsidRPr="007F1E61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užmirštum</w:t>
            </w:r>
            <w:r w:rsidR="006B59DD" w:rsidRPr="007F1E61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7F1E61">
              <w:rPr>
                <w:rFonts w:ascii="Times New Roman" w:hAnsi="Times New Roman" w:cs="Times New Roman"/>
                <w:i/>
                <w:sz w:val="24"/>
                <w:szCs w:val="24"/>
              </w:rPr>
              <w:t>..“</w:t>
            </w: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59DD" w:rsidRPr="007F1E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2963" w:rsidRPr="007F1E61">
              <w:rPr>
                <w:rFonts w:ascii="Times New Roman" w:hAnsi="Times New Roman" w:cs="Times New Roman"/>
                <w:sz w:val="24"/>
                <w:szCs w:val="24"/>
              </w:rPr>
              <w:t>( ne tėtis pamirš dukrą)</w:t>
            </w:r>
          </w:p>
          <w:p w:rsidR="006B59DD" w:rsidRPr="007F1E61" w:rsidRDefault="006B59DD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59DD" w:rsidRPr="007F1E61" w:rsidRDefault="00F83656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b/>
                <w:sz w:val="24"/>
                <w:szCs w:val="24"/>
              </w:rPr>
              <w:t>Išvada</w:t>
            </w: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 xml:space="preserve">: nesinaudoja savo tėviška galia – liepti, įsakyti, </w:t>
            </w:r>
            <w:r w:rsidRPr="007F1E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drausti.</w:t>
            </w:r>
          </w:p>
          <w:p w:rsidR="00F83656" w:rsidRPr="007F1E61" w:rsidRDefault="00F83656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Leidžia vaikui rinktis, nors nerimauja, kad dukra gali pasirinkti ne buvimą su juo, o teatrą.</w:t>
            </w:r>
          </w:p>
        </w:tc>
      </w:tr>
      <w:tr w:rsidR="00F83656" w:rsidRPr="007F1E61" w:rsidTr="00877EA7">
        <w:tblPrEx>
          <w:tblLook w:val="0000"/>
        </w:tblPrEx>
        <w:trPr>
          <w:trHeight w:val="1860"/>
        </w:trPr>
        <w:tc>
          <w:tcPr>
            <w:tcW w:w="10455" w:type="dxa"/>
            <w:gridSpan w:val="3"/>
          </w:tcPr>
          <w:p w:rsidR="00F83656" w:rsidRPr="007F1E61" w:rsidRDefault="00F83656" w:rsidP="007F1E6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Rezultatas (ką pasirenka Pelytė?)</w:t>
            </w:r>
          </w:p>
          <w:p w:rsidR="000D5C5F" w:rsidRPr="007F1E61" w:rsidRDefault="000D5C5F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r w:rsidRPr="007F1E61">
              <w:rPr>
                <w:rFonts w:ascii="Times New Roman" w:hAnsi="Times New Roman" w:cs="Times New Roman"/>
                <w:i/>
                <w:sz w:val="24"/>
                <w:szCs w:val="24"/>
              </w:rPr>
              <w:t>Koks šaltas ir tuščias miestas būtų be tėvo.</w:t>
            </w: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..“ – šie žodžiai leidžia daryti išvadą, kad mergaitė liko gyventi su tėvu.</w:t>
            </w:r>
          </w:p>
          <w:p w:rsidR="000D5C5F" w:rsidRPr="007F1E61" w:rsidRDefault="000D5C5F" w:rsidP="007F1E6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1E61">
              <w:rPr>
                <w:rFonts w:ascii="Times New Roman" w:hAnsi="Times New Roman" w:cs="Times New Roman"/>
                <w:sz w:val="24"/>
                <w:szCs w:val="24"/>
              </w:rPr>
              <w:t>Pabaigos nuotaika šviesi :„</w:t>
            </w:r>
            <w:r w:rsidRPr="007F1E61">
              <w:rPr>
                <w:rFonts w:ascii="Times New Roman" w:hAnsi="Times New Roman" w:cs="Times New Roman"/>
                <w:i/>
                <w:sz w:val="24"/>
                <w:szCs w:val="24"/>
              </w:rPr>
              <w:t>Pakilo didelė žalia žiburiuojanti banga ir perliejo Pelytę, bėgančią pakrante, nuo galvos iki kojų, - nuplovė, nunešė kortų stalelį iš užkulisių su visais gaisrininko išloštais pinigais, aptaškė Princesės pe</w:t>
            </w:r>
            <w:r w:rsidR="00877EA7" w:rsidRPr="007F1E61">
              <w:rPr>
                <w:rFonts w:ascii="Times New Roman" w:hAnsi="Times New Roman" w:cs="Times New Roman"/>
                <w:i/>
                <w:sz w:val="24"/>
                <w:szCs w:val="24"/>
              </w:rPr>
              <w:t>niuarą ir atvėsino nuvargusias P</w:t>
            </w:r>
            <w:r w:rsidRPr="007F1E6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elytės kojeles.“ </w:t>
            </w:r>
            <w:r w:rsidR="00877EA7" w:rsidRPr="007F1E61">
              <w:rPr>
                <w:rFonts w:ascii="Times New Roman" w:hAnsi="Times New Roman" w:cs="Times New Roman"/>
                <w:sz w:val="24"/>
                <w:szCs w:val="24"/>
              </w:rPr>
              <w:t>Mergaitė išgyvena kritinę situaciją. Tai brandina ją. Ji atsisako pasakų grožio, renkasi, kas tikra – tėvo meilę.</w:t>
            </w:r>
          </w:p>
        </w:tc>
      </w:tr>
    </w:tbl>
    <w:p w:rsidR="00522275" w:rsidRPr="007F1E61" w:rsidRDefault="00877EA7" w:rsidP="007F1E6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F1E61">
        <w:rPr>
          <w:rFonts w:ascii="Times New Roman" w:hAnsi="Times New Roman" w:cs="Times New Roman"/>
          <w:b/>
          <w:sz w:val="24"/>
          <w:szCs w:val="24"/>
        </w:rPr>
        <w:t>Klausimai pokalbiui:</w:t>
      </w:r>
    </w:p>
    <w:p w:rsidR="00877EA7" w:rsidRPr="007F1E61" w:rsidRDefault="00877EA7" w:rsidP="007F1E61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F1E61">
        <w:rPr>
          <w:rFonts w:ascii="Times New Roman" w:hAnsi="Times New Roman" w:cs="Times New Roman"/>
          <w:sz w:val="24"/>
          <w:szCs w:val="24"/>
        </w:rPr>
        <w:t>Kaip auklėti vaiką, kad jis rinktųsi tikrąsias vertybes?</w:t>
      </w:r>
    </w:p>
    <w:p w:rsidR="00877EA7" w:rsidRPr="007F1E61" w:rsidRDefault="00877EA7" w:rsidP="007F1E61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F1E61">
        <w:rPr>
          <w:rFonts w:ascii="Times New Roman" w:hAnsi="Times New Roman" w:cs="Times New Roman"/>
          <w:sz w:val="24"/>
          <w:szCs w:val="24"/>
        </w:rPr>
        <w:t>Ar tėvai būna egoistai vaikų atžvilgiu?</w:t>
      </w:r>
    </w:p>
    <w:p w:rsidR="00892963" w:rsidRPr="007F1E61" w:rsidRDefault="00877EA7" w:rsidP="007F1E61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F1E61">
        <w:rPr>
          <w:rFonts w:ascii="Times New Roman" w:hAnsi="Times New Roman" w:cs="Times New Roman"/>
          <w:sz w:val="24"/>
          <w:szCs w:val="24"/>
        </w:rPr>
        <w:t>Ar lengva tėvui vienam auginti vaiką?</w:t>
      </w:r>
    </w:p>
    <w:p w:rsidR="00877EA7" w:rsidRPr="007F1E61" w:rsidRDefault="00877EA7" w:rsidP="007F1E61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F1E61">
        <w:rPr>
          <w:rFonts w:ascii="Times New Roman" w:hAnsi="Times New Roman" w:cs="Times New Roman"/>
          <w:sz w:val="24"/>
          <w:szCs w:val="24"/>
        </w:rPr>
        <w:t>Kokios šių laikų vaikų auklėjimo problemos?</w:t>
      </w:r>
    </w:p>
    <w:p w:rsidR="00877EA7" w:rsidRPr="007F1E61" w:rsidRDefault="00877EA7" w:rsidP="007F1E61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F1E61">
        <w:rPr>
          <w:rFonts w:ascii="Times New Roman" w:hAnsi="Times New Roman" w:cs="Times New Roman"/>
          <w:sz w:val="24"/>
          <w:szCs w:val="24"/>
        </w:rPr>
        <w:t>Analizuodami novelę „Kada piešime perlinę vištelę“ padiskutuokime: kas svarbiau – vaikai ar karjera?</w:t>
      </w:r>
    </w:p>
    <w:p w:rsidR="00130814" w:rsidRPr="007F1E61" w:rsidRDefault="00130814" w:rsidP="007F1E6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F1E61">
        <w:rPr>
          <w:rFonts w:ascii="Times New Roman" w:hAnsi="Times New Roman" w:cs="Times New Roman"/>
          <w:b/>
          <w:sz w:val="24"/>
          <w:szCs w:val="24"/>
        </w:rPr>
        <w:t xml:space="preserve">Užduotis: </w:t>
      </w:r>
      <w:r w:rsidRPr="007F1E61">
        <w:rPr>
          <w:rFonts w:ascii="Times New Roman" w:hAnsi="Times New Roman" w:cs="Times New Roman"/>
          <w:sz w:val="24"/>
          <w:szCs w:val="24"/>
        </w:rPr>
        <w:t>suformuluoti teiginį ir parašyti samprotavimo pastraipą, remiantis šiuo kūriniu.</w:t>
      </w:r>
    </w:p>
    <w:p w:rsidR="00130814" w:rsidRPr="007F1E61" w:rsidRDefault="00130814" w:rsidP="007F1E61">
      <w:pPr>
        <w:pStyle w:val="ListParagraph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130814" w:rsidRPr="007F1E61" w:rsidSect="00522275">
      <w:pgSz w:w="11906" w:h="16838"/>
      <w:pgMar w:top="85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BA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4E3629"/>
    <w:multiLevelType w:val="hybridMultilevel"/>
    <w:tmpl w:val="E6FAC34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1296"/>
  <w:hyphenationZone w:val="396"/>
  <w:characterSpacingControl w:val="doNotCompress"/>
  <w:compat/>
  <w:rsids>
    <w:rsidRoot w:val="00522275"/>
    <w:rsid w:val="000D5C5F"/>
    <w:rsid w:val="00130814"/>
    <w:rsid w:val="00193166"/>
    <w:rsid w:val="001D76C3"/>
    <w:rsid w:val="002915B8"/>
    <w:rsid w:val="00522275"/>
    <w:rsid w:val="006B59DD"/>
    <w:rsid w:val="007440AE"/>
    <w:rsid w:val="007F1E61"/>
    <w:rsid w:val="00877EA7"/>
    <w:rsid w:val="00892963"/>
    <w:rsid w:val="009B2F3D"/>
    <w:rsid w:val="00B55E92"/>
    <w:rsid w:val="00CC1166"/>
    <w:rsid w:val="00D25604"/>
    <w:rsid w:val="00EA12D7"/>
    <w:rsid w:val="00F836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5E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222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77E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1998</Words>
  <Characters>1140</Characters>
  <Application>Microsoft Office Word</Application>
  <DocSecurity>0</DocSecurity>
  <Lines>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RoLiutkevicius</dc:creator>
  <cp:keywords/>
  <dc:description/>
  <cp:lastModifiedBy>RoLiutkevicius</cp:lastModifiedBy>
  <cp:revision>10</cp:revision>
  <dcterms:created xsi:type="dcterms:W3CDTF">2012-08-12T08:23:00Z</dcterms:created>
  <dcterms:modified xsi:type="dcterms:W3CDTF">2012-09-02T09:40:00Z</dcterms:modified>
</cp:coreProperties>
</file>