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147D" w:rsidRDefault="007929B4">
      <w:pPr>
        <w:rPr>
          <w:rFonts w:ascii="Times New Roman" w:hAnsi="Times New Roman" w:cs="Times New Roman"/>
          <w:sz w:val="28"/>
          <w:szCs w:val="28"/>
          <w:lang w:val="lt-LT"/>
        </w:rPr>
      </w:pPr>
      <w:r w:rsidRPr="007929B4">
        <w:rPr>
          <w:rFonts w:ascii="Times New Roman" w:hAnsi="Times New Roman" w:cs="Times New Roman"/>
          <w:sz w:val="28"/>
          <w:szCs w:val="28"/>
          <w:lang w:val="lt-LT"/>
        </w:rPr>
        <w:t>Autorių ir kūrinių kartojimo lentelė</w:t>
      </w:r>
    </w:p>
    <w:p w:rsidR="007929B4" w:rsidRDefault="007929B4">
      <w:pPr>
        <w:rPr>
          <w:rFonts w:ascii="Times New Roman" w:hAnsi="Times New Roman" w:cs="Times New Roman"/>
          <w:sz w:val="28"/>
          <w:szCs w:val="28"/>
          <w:lang w:val="lt-LT"/>
        </w:rPr>
      </w:pPr>
    </w:p>
    <w:tbl>
      <w:tblPr>
        <w:tblStyle w:val="TableGrid"/>
        <w:tblW w:w="10173" w:type="dxa"/>
        <w:tblLook w:val="04A0"/>
      </w:tblPr>
      <w:tblGrid>
        <w:gridCol w:w="1590"/>
        <w:gridCol w:w="1410"/>
        <w:gridCol w:w="1644"/>
        <w:gridCol w:w="2268"/>
        <w:gridCol w:w="3261"/>
      </w:tblGrid>
      <w:tr w:rsidR="00C92C8D" w:rsidTr="00C92C8D">
        <w:tc>
          <w:tcPr>
            <w:tcW w:w="1590" w:type="dxa"/>
          </w:tcPr>
          <w:p w:rsidR="00C92C8D" w:rsidRPr="007929B4" w:rsidRDefault="00C92C8D" w:rsidP="000C7F21">
            <w:pPr>
              <w:rPr>
                <w:lang w:val="lt-LT"/>
              </w:rPr>
            </w:pPr>
            <w:r w:rsidRPr="007929B4">
              <w:rPr>
                <w:lang w:val="lt-LT"/>
              </w:rPr>
              <w:t>Autorius, kūrybos amžius, srovė</w:t>
            </w:r>
          </w:p>
        </w:tc>
        <w:tc>
          <w:tcPr>
            <w:tcW w:w="1410" w:type="dxa"/>
          </w:tcPr>
          <w:p w:rsidR="00C92C8D" w:rsidRPr="007929B4" w:rsidRDefault="00C92C8D" w:rsidP="000C7F21">
            <w:pPr>
              <w:rPr>
                <w:lang w:val="lt-LT"/>
              </w:rPr>
            </w:pPr>
            <w:r w:rsidRPr="007929B4">
              <w:rPr>
                <w:lang w:val="lt-LT"/>
              </w:rPr>
              <w:t>Kontekstas-2-3 sakiniai</w:t>
            </w:r>
          </w:p>
        </w:tc>
        <w:tc>
          <w:tcPr>
            <w:tcW w:w="1644" w:type="dxa"/>
          </w:tcPr>
          <w:p w:rsidR="00C92C8D" w:rsidRPr="007929B4" w:rsidRDefault="00C92C8D" w:rsidP="000C7F21">
            <w:pPr>
              <w:rPr>
                <w:lang w:val="lt-LT"/>
              </w:rPr>
            </w:pPr>
            <w:r w:rsidRPr="007929B4">
              <w:rPr>
                <w:lang w:val="lt-LT"/>
              </w:rPr>
              <w:t>Citatos</w:t>
            </w:r>
          </w:p>
        </w:tc>
        <w:tc>
          <w:tcPr>
            <w:tcW w:w="2268" w:type="dxa"/>
          </w:tcPr>
          <w:p w:rsidR="00C92C8D" w:rsidRPr="007929B4" w:rsidRDefault="00C92C8D" w:rsidP="000C7F21">
            <w:pPr>
              <w:rPr>
                <w:lang w:val="lt-LT"/>
              </w:rPr>
            </w:pPr>
            <w:r w:rsidRPr="007929B4">
              <w:rPr>
                <w:lang w:val="lt-LT"/>
              </w:rPr>
              <w:t>Kūrinių analizė</w:t>
            </w:r>
          </w:p>
        </w:tc>
        <w:tc>
          <w:tcPr>
            <w:tcW w:w="3261" w:type="dxa"/>
          </w:tcPr>
          <w:p w:rsidR="00C92C8D" w:rsidRPr="007929B4" w:rsidRDefault="00C92C8D" w:rsidP="000C7F21">
            <w:pPr>
              <w:rPr>
                <w:lang w:val="lt-LT"/>
              </w:rPr>
            </w:pPr>
            <w:r w:rsidRPr="007929B4">
              <w:rPr>
                <w:lang w:val="lt-LT"/>
              </w:rPr>
              <w:t>Pastraipa</w:t>
            </w:r>
          </w:p>
        </w:tc>
      </w:tr>
      <w:tr w:rsidR="00C92C8D" w:rsidRPr="00C92C8D" w:rsidTr="00C92C8D">
        <w:trPr>
          <w:trHeight w:val="5134"/>
        </w:trPr>
        <w:tc>
          <w:tcPr>
            <w:tcW w:w="1590" w:type="dxa"/>
          </w:tcPr>
          <w:p w:rsidR="00C92C8D" w:rsidRPr="00C92C8D" w:rsidRDefault="00C92C8D" w:rsidP="000C7F21">
            <w:pPr>
              <w:rPr>
                <w:lang w:val="lt-LT"/>
              </w:rPr>
            </w:pPr>
            <w:r w:rsidRPr="00C92C8D">
              <w:rPr>
                <w:lang w:val="lt-LT"/>
              </w:rPr>
              <w:t>Martynas Mažvydas 16a., renesansas</w:t>
            </w:r>
          </w:p>
          <w:p w:rsidR="00C92C8D" w:rsidRPr="00C92C8D" w:rsidRDefault="00C92C8D" w:rsidP="00022CBB">
            <w:pPr>
              <w:pStyle w:val="Heading1"/>
              <w:outlineLvl w:val="0"/>
              <w:rPr>
                <w:sz w:val="22"/>
                <w:szCs w:val="22"/>
              </w:rPr>
            </w:pPr>
            <w:r w:rsidRPr="00C92C8D">
              <w:rPr>
                <w:sz w:val="22"/>
                <w:szCs w:val="22"/>
              </w:rPr>
              <w:t>„Katekizmas“</w:t>
            </w:r>
          </w:p>
          <w:p w:rsidR="00C92C8D" w:rsidRPr="00C92C8D" w:rsidRDefault="00C92C8D" w:rsidP="000C7F21">
            <w:pPr>
              <w:rPr>
                <w:lang w:val="lt-LT"/>
              </w:rPr>
            </w:pPr>
          </w:p>
        </w:tc>
        <w:tc>
          <w:tcPr>
            <w:tcW w:w="1410" w:type="dxa"/>
          </w:tcPr>
          <w:p w:rsidR="00C92C8D" w:rsidRPr="00C92C8D" w:rsidRDefault="00C92C8D" w:rsidP="000C7F21">
            <w:pPr>
              <w:rPr>
                <w:rFonts w:ascii="Times New Roman" w:hAnsi="Times New Roman" w:cs="Times New Roman"/>
                <w:lang w:val="lt-LT"/>
              </w:rPr>
            </w:pPr>
            <w:r w:rsidRPr="00C92C8D">
              <w:rPr>
                <w:rFonts w:ascii="Times New Roman" w:hAnsi="Times New Roman" w:cs="Times New Roman"/>
                <w:lang w:val="lt-LT"/>
              </w:rPr>
              <w:t>Pirmosios lietuviškos knygos autorius</w:t>
            </w:r>
            <w:r w:rsidRPr="00C92C8D">
              <w:rPr>
                <w:rFonts w:ascii="Times New Roman" w:hAnsi="Times New Roman" w:cs="Times New Roman"/>
                <w:color w:val="000000"/>
                <w:shd w:val="clear" w:color="auto" w:fill="FFFFFF"/>
                <w:lang w:val="lt-LT"/>
              </w:rPr>
              <w:t xml:space="preserve"> </w:t>
            </w:r>
            <w:r w:rsidRPr="00C92C8D">
              <w:rPr>
                <w:rFonts w:ascii="Times New Roman" w:eastAsia="Calibri" w:hAnsi="Times New Roman" w:cs="Times New Roman"/>
                <w:color w:val="000000"/>
                <w:shd w:val="clear" w:color="auto" w:fill="FFFFFF"/>
                <w:lang w:val="lt-LT"/>
              </w:rPr>
              <w:t>dvasininkas, švietėjas</w:t>
            </w:r>
          </w:p>
        </w:tc>
        <w:tc>
          <w:tcPr>
            <w:tcW w:w="1644" w:type="dxa"/>
          </w:tcPr>
          <w:p w:rsidR="00C92C8D" w:rsidRPr="00C92C8D" w:rsidRDefault="00C92C8D" w:rsidP="007929B4">
            <w:pPr>
              <w:pStyle w:val="HTMLPreformatted"/>
              <w:jc w:val="left"/>
              <w:rPr>
                <w:rFonts w:ascii="Times New Roman" w:hAnsi="Times New Roman" w:cs="Times New Roman"/>
                <w:sz w:val="22"/>
                <w:szCs w:val="22"/>
                <w:lang w:val="lt-LT"/>
              </w:rPr>
            </w:pPr>
            <w:r w:rsidRPr="00C92C8D">
              <w:rPr>
                <w:rFonts w:ascii="Times New Roman" w:hAnsi="Times New Roman" w:cs="Times New Roman"/>
                <w:sz w:val="22"/>
                <w:szCs w:val="22"/>
                <w:lang w:val="lt-LT"/>
              </w:rPr>
              <w:t>„Broliai seserys, imkit mane ir skaitykit</w:t>
            </w:r>
          </w:p>
          <w:p w:rsidR="00C92C8D" w:rsidRPr="00C92C8D" w:rsidRDefault="00C92C8D" w:rsidP="007929B4">
            <w:pPr>
              <w:pStyle w:val="HTMLPreformatted"/>
              <w:jc w:val="left"/>
              <w:rPr>
                <w:rFonts w:ascii="Times New Roman" w:hAnsi="Times New Roman" w:cs="Times New Roman"/>
                <w:sz w:val="22"/>
                <w:szCs w:val="22"/>
                <w:lang w:val="lt-LT"/>
              </w:rPr>
            </w:pPr>
            <w:r w:rsidRPr="00C92C8D">
              <w:rPr>
                <w:rFonts w:ascii="Times New Roman" w:hAnsi="Times New Roman" w:cs="Times New Roman"/>
                <w:sz w:val="22"/>
                <w:szCs w:val="22"/>
                <w:lang w:val="lt-LT"/>
              </w:rPr>
              <w:t>Ir tatai skaitydami permanykit.</w:t>
            </w:r>
          </w:p>
          <w:p w:rsidR="00C92C8D" w:rsidRPr="00C92C8D" w:rsidRDefault="00C92C8D" w:rsidP="007929B4">
            <w:pPr>
              <w:pStyle w:val="HTMLPreformatted"/>
              <w:jc w:val="left"/>
              <w:rPr>
                <w:rFonts w:ascii="Times New Roman" w:hAnsi="Times New Roman" w:cs="Times New Roman"/>
                <w:sz w:val="22"/>
                <w:szCs w:val="22"/>
                <w:lang w:val="lt-LT"/>
              </w:rPr>
            </w:pPr>
            <w:r w:rsidRPr="00C92C8D">
              <w:rPr>
                <w:rFonts w:ascii="Times New Roman" w:hAnsi="Times New Roman" w:cs="Times New Roman"/>
                <w:sz w:val="22"/>
                <w:szCs w:val="22"/>
                <w:lang w:val="lt-LT"/>
              </w:rPr>
              <w:t>Mokslo šito tėvai jūsų trokšdavo turėti,</w:t>
            </w:r>
          </w:p>
          <w:p w:rsidR="00C92C8D" w:rsidRPr="00C92C8D" w:rsidRDefault="00C92C8D" w:rsidP="007929B4">
            <w:pPr>
              <w:pStyle w:val="HTMLPreformatted"/>
              <w:jc w:val="left"/>
              <w:rPr>
                <w:rFonts w:ascii="Times New Roman" w:hAnsi="Times New Roman" w:cs="Times New Roman"/>
                <w:sz w:val="22"/>
                <w:szCs w:val="22"/>
                <w:lang w:val="lt-LT"/>
              </w:rPr>
            </w:pPr>
            <w:r w:rsidRPr="00C92C8D">
              <w:rPr>
                <w:rFonts w:ascii="Times New Roman" w:hAnsi="Times New Roman" w:cs="Times New Roman"/>
                <w:sz w:val="22"/>
                <w:szCs w:val="22"/>
                <w:lang w:val="lt-LT"/>
              </w:rPr>
              <w:t>Ale to negalėjo nė vienu būdu gauti.“</w:t>
            </w:r>
          </w:p>
          <w:p w:rsidR="00C92C8D" w:rsidRPr="00C92C8D" w:rsidRDefault="00C92C8D" w:rsidP="000C7F21">
            <w:pPr>
              <w:rPr>
                <w:lang w:val="lt-LT"/>
              </w:rPr>
            </w:pPr>
          </w:p>
        </w:tc>
        <w:tc>
          <w:tcPr>
            <w:tcW w:w="2268" w:type="dxa"/>
          </w:tcPr>
          <w:p w:rsidR="00C92C8D" w:rsidRPr="00C92C8D" w:rsidRDefault="00C92C8D" w:rsidP="007929B4">
            <w:pPr>
              <w:pStyle w:val="NormalWeb"/>
              <w:jc w:val="both"/>
              <w:rPr>
                <w:sz w:val="22"/>
                <w:szCs w:val="22"/>
              </w:rPr>
            </w:pPr>
            <w:r w:rsidRPr="00C92C8D">
              <w:rPr>
                <w:sz w:val="22"/>
                <w:szCs w:val="22"/>
              </w:rPr>
              <w:t>Turinyje atsispindi to meto visuomenės gyvenimas, idėjinės tendencijos, lietuvių liaudies socialinė ir kultūrinė būklė.</w:t>
            </w:r>
            <w:r w:rsidRPr="00C92C8D">
              <w:rPr>
                <w:color w:val="00B050"/>
                <w:sz w:val="22"/>
                <w:szCs w:val="22"/>
              </w:rPr>
              <w:t xml:space="preserve"> </w:t>
            </w:r>
            <w:r w:rsidRPr="00C92C8D">
              <w:rPr>
                <w:sz w:val="22"/>
                <w:szCs w:val="22"/>
              </w:rPr>
              <w:t>Krikščionybės teiginiai, visuomenės gyvenimas, idėjinės tendencijos, lietuvių liaudies socialinė ir kultūrinė būklė</w:t>
            </w:r>
          </w:p>
          <w:p w:rsidR="00C92C8D" w:rsidRPr="00C92C8D" w:rsidRDefault="00C92C8D" w:rsidP="000C7F21">
            <w:pPr>
              <w:rPr>
                <w:lang w:val="lt-LT"/>
              </w:rPr>
            </w:pPr>
          </w:p>
        </w:tc>
        <w:tc>
          <w:tcPr>
            <w:tcW w:w="3261" w:type="dxa"/>
          </w:tcPr>
          <w:p w:rsidR="00C92C8D" w:rsidRPr="00C92C8D" w:rsidRDefault="00C92C8D" w:rsidP="00C92C8D">
            <w:pPr>
              <w:pStyle w:val="NormalWeb"/>
              <w:rPr>
                <w:sz w:val="22"/>
                <w:szCs w:val="22"/>
              </w:rPr>
            </w:pPr>
            <w:r w:rsidRPr="00C92C8D">
              <w:rPr>
                <w:sz w:val="22"/>
                <w:szCs w:val="22"/>
              </w:rPr>
              <w:t>Vienas iš svarbiausių tautos išlikimo aspektų yra gimtoji kalba, jos atsiradimas ir klestėjimas. Šiuolaikinis žmogus ne visada pagalvoja, kad knyga – langas į žinių, kultūros ir savišvietos aukštesnį lygmenį. Knyga, sujungusi dvi Lietuvas-Didžiąją ir Mažąją- buvo Martyno Mažvydo „Katekizmas“. Taip atsirado pirmasis elementorius - lietuviško rašto gyvybės nesenkantis šaltinis, pirmasis giesmynas su natomis - dvasios tobulinimo vadovėlis. Tauta, turinti gimtąją kalbą, vieną seniausių iš gyvųjų indoeuropiečių kalbų</w:t>
            </w:r>
            <w:r>
              <w:rPr>
                <w:sz w:val="22"/>
                <w:szCs w:val="22"/>
              </w:rPr>
              <w:t>,išlaikiusi  raštą,</w:t>
            </w:r>
            <w:r w:rsidRPr="00C92C8D">
              <w:rPr>
                <w:sz w:val="22"/>
                <w:szCs w:val="22"/>
              </w:rPr>
              <w:t xml:space="preserve"> yra nenugalima</w:t>
            </w:r>
            <w:r>
              <w:rPr>
                <w:sz w:val="22"/>
                <w:szCs w:val="22"/>
              </w:rPr>
              <w:t>.</w:t>
            </w:r>
          </w:p>
        </w:tc>
      </w:tr>
      <w:tr w:rsidR="00C92C8D" w:rsidRPr="00C92C8D" w:rsidTr="00C92C8D">
        <w:tc>
          <w:tcPr>
            <w:tcW w:w="1590" w:type="dxa"/>
          </w:tcPr>
          <w:p w:rsidR="00C92C8D" w:rsidRPr="00C92C8D" w:rsidRDefault="00C92C8D" w:rsidP="000C7F21">
            <w:pPr>
              <w:rPr>
                <w:lang w:val="lt-LT"/>
              </w:rPr>
            </w:pPr>
            <w:r w:rsidRPr="00C92C8D">
              <w:rPr>
                <w:lang w:val="lt-LT"/>
              </w:rPr>
              <w:t>K.Donelaitis</w:t>
            </w:r>
            <w:r w:rsidRPr="00C92C8D">
              <w:rPr>
                <w:rFonts w:ascii="Times New Roman" w:hAnsi="Times New Roman" w:cs="Times New Roman"/>
                <w:b/>
                <w:color w:val="00B050"/>
              </w:rPr>
              <w:t xml:space="preserve"> </w:t>
            </w:r>
            <w:r w:rsidRPr="00C92C8D">
              <w:rPr>
                <w:rFonts w:ascii="Times New Roman" w:hAnsi="Times New Roman" w:cs="Times New Roman"/>
              </w:rPr>
              <w:t>18a</w:t>
            </w:r>
            <w:r w:rsidRPr="00C92C8D">
              <w:rPr>
                <w:rFonts w:ascii="Times New Roman" w:hAnsi="Times New Roman" w:cs="Times New Roman"/>
                <w:b/>
              </w:rPr>
              <w:t>.</w:t>
            </w:r>
            <w:r w:rsidRPr="00C92C8D">
              <w:rPr>
                <w:rFonts w:ascii="Times New Roman" w:hAnsi="Times New Roman" w:cs="Times New Roman"/>
                <w:lang w:val="lt-LT"/>
              </w:rPr>
              <w:t xml:space="preserve">„Metus“ nelengva susieti su kuria nors literatūrine epocha; šiame kūrinyje randame ir renesanso epochos užuominų, ir stiprią baroko įtaką, klasicistinio racionalizmo bruožų. </w:t>
            </w:r>
          </w:p>
          <w:p w:rsidR="00C92C8D" w:rsidRPr="00C92C8D" w:rsidRDefault="00C92C8D" w:rsidP="000C7F21"/>
        </w:tc>
        <w:tc>
          <w:tcPr>
            <w:tcW w:w="1410" w:type="dxa"/>
          </w:tcPr>
          <w:p w:rsidR="00C92C8D" w:rsidRPr="00C92C8D" w:rsidRDefault="00C92C8D" w:rsidP="000C7F21">
            <w:pPr>
              <w:rPr>
                <w:lang w:val="lt-LT"/>
              </w:rPr>
            </w:pPr>
            <w:r w:rsidRPr="00C92C8D">
              <w:rPr>
                <w:lang w:val="lt-LT"/>
              </w:rPr>
              <w:t>Vienas originaliausių švietimo epochos europos rašytojų, lietuvių nacionalinės literatūros pradininkas</w:t>
            </w:r>
          </w:p>
        </w:tc>
        <w:tc>
          <w:tcPr>
            <w:tcW w:w="1644" w:type="dxa"/>
          </w:tcPr>
          <w:p w:rsidR="00C92C8D" w:rsidRPr="00C92C8D" w:rsidRDefault="00C92C8D" w:rsidP="00C92C8D">
            <w:pPr>
              <w:rPr>
                <w:lang w:val="lt-LT"/>
              </w:rPr>
            </w:pPr>
            <w:r w:rsidRPr="00C92C8D">
              <w:t xml:space="preserve">,, </w:t>
            </w:r>
            <w:r w:rsidRPr="00C92C8D">
              <w:rPr>
                <w:lang w:val="lt-LT"/>
              </w:rPr>
              <w:t>Jau saulelė vėl atkopdama budino svietą ir žiemos šaltos trūsus pargriaudama juokės. ‘‘</w:t>
            </w:r>
            <w:r w:rsidRPr="00C92C8D">
              <w:rPr>
                <w:lang w:val="lt-LT"/>
              </w:rPr>
              <w:br/>
              <w:t>,,Tu žmogau niekings! mokinkis čia pasikakint</w:t>
            </w:r>
          </w:p>
          <w:p w:rsidR="00C92C8D" w:rsidRPr="00C92C8D" w:rsidRDefault="00C92C8D" w:rsidP="00C92C8D">
            <w:r w:rsidRPr="00C92C8D">
              <w:rPr>
                <w:lang w:val="lt-LT"/>
              </w:rPr>
              <w:t>Ir pasisotindams gardžiaus n'užmiršk savo dievą.‘‘</w:t>
            </w:r>
          </w:p>
          <w:p w:rsidR="00C92C8D" w:rsidRPr="00C92C8D" w:rsidRDefault="00C92C8D" w:rsidP="000C7F21"/>
        </w:tc>
        <w:tc>
          <w:tcPr>
            <w:tcW w:w="2268" w:type="dxa"/>
          </w:tcPr>
          <w:p w:rsidR="00C92C8D" w:rsidRPr="00C92C8D" w:rsidRDefault="00C92C8D" w:rsidP="00C92C8D">
            <w:pPr>
              <w:rPr>
                <w:rFonts w:ascii="Times New Roman" w:hAnsi="Times New Roman" w:cs="Times New Roman"/>
                <w:lang w:val="lt-LT"/>
              </w:rPr>
            </w:pPr>
            <w:r w:rsidRPr="00C92C8D">
              <w:rPr>
                <w:rFonts w:ascii="Times New Roman" w:hAnsi="Times New Roman" w:cs="Times New Roman"/>
                <w:lang w:val="lt-LT"/>
              </w:rPr>
              <w:t>Vienas iš Donelaičio tikslų buvo parodyti žmonėms, kaip reikia teisingai elgtis, ragina būrus dirbti sąžiningai,</w:t>
            </w:r>
            <w:r w:rsidRPr="00C92C8D">
              <w:rPr>
                <w:rFonts w:ascii="Times New Roman" w:hAnsi="Times New Roman" w:cs="Times New Roman"/>
                <w:b/>
              </w:rPr>
              <w:t xml:space="preserve"> </w:t>
            </w:r>
            <w:r w:rsidRPr="00C92C8D">
              <w:rPr>
                <w:rFonts w:ascii="Times New Roman" w:hAnsi="Times New Roman" w:cs="Times New Roman"/>
                <w:lang w:val="lt-LT"/>
              </w:rPr>
              <w:t>atskleidžia intymų žmogaus – būro ryšį su gamta.</w:t>
            </w:r>
            <w:r w:rsidRPr="00C92C8D">
              <w:rPr>
                <w:rFonts w:ascii="Times New Roman" w:hAnsi="Times New Roman" w:cs="Times New Roman"/>
              </w:rPr>
              <w:t xml:space="preserve"> Tai</w:t>
            </w:r>
            <w:r w:rsidRPr="00C92C8D">
              <w:rPr>
                <w:rFonts w:ascii="Times New Roman" w:hAnsi="Times New Roman" w:cs="Times New Roman"/>
                <w:b/>
                <w:color w:val="00B050"/>
              </w:rPr>
              <w:t xml:space="preserve"> </w:t>
            </w:r>
            <w:r w:rsidRPr="00C92C8D">
              <w:rPr>
                <w:rFonts w:ascii="Times New Roman" w:hAnsi="Times New Roman" w:cs="Times New Roman"/>
                <w:lang w:val="lt-LT"/>
              </w:rPr>
              <w:t xml:space="preserve">renesansiška giesmė Dievui. Autorius </w:t>
            </w:r>
            <w:r w:rsidRPr="00C92C8D">
              <w:rPr>
                <w:rFonts w:ascii="Times New Roman" w:hAnsi="Times New Roman" w:cs="Times New Roman"/>
                <w:b/>
              </w:rPr>
              <w:t xml:space="preserve"> </w:t>
            </w:r>
            <w:r w:rsidRPr="00C92C8D">
              <w:rPr>
                <w:rFonts w:ascii="Times New Roman" w:hAnsi="Times New Roman" w:cs="Times New Roman"/>
                <w:lang w:val="lt-LT"/>
              </w:rPr>
              <w:t>suformuluoja ir iškelia žemiškos laimės sampratą.</w:t>
            </w:r>
          </w:p>
        </w:tc>
        <w:tc>
          <w:tcPr>
            <w:tcW w:w="3261" w:type="dxa"/>
          </w:tcPr>
          <w:p w:rsidR="00C92C8D" w:rsidRPr="00C92C8D" w:rsidRDefault="00C92C8D" w:rsidP="00C92C8D">
            <w:pPr>
              <w:rPr>
                <w:rFonts w:ascii="Times New Roman" w:hAnsi="Times New Roman" w:cs="Times New Roman"/>
              </w:rPr>
            </w:pPr>
            <w:r w:rsidRPr="00C92C8D">
              <w:rPr>
                <w:rFonts w:ascii="Times New Roman" w:hAnsi="Times New Roman" w:cs="Times New Roman"/>
                <w:lang w:val="lt-LT"/>
              </w:rPr>
              <w:t>Viena iš svarbiausių vertybių žmogaus gyvenime yra darbas.</w:t>
            </w:r>
            <w:r w:rsidRPr="00C92C8D">
              <w:rPr>
                <w:rFonts w:ascii="Times New Roman" w:hAnsi="Times New Roman" w:cs="Times New Roman"/>
              </w:rPr>
              <w:t xml:space="preserve"> </w:t>
            </w:r>
          </w:p>
          <w:p w:rsidR="00C92C8D" w:rsidRPr="00C92C8D" w:rsidRDefault="00C92C8D" w:rsidP="00C92C8D">
            <w:pPr>
              <w:rPr>
                <w:rFonts w:ascii="Times New Roman" w:hAnsi="Times New Roman" w:cs="Times New Roman"/>
                <w:lang w:val="lt-LT"/>
              </w:rPr>
            </w:pPr>
            <w:r w:rsidRPr="00C92C8D">
              <w:rPr>
                <w:rFonts w:ascii="Times New Roman" w:hAnsi="Times New Roman" w:cs="Times New Roman"/>
                <w:lang w:val="lt-LT"/>
              </w:rPr>
              <w:t>D</w:t>
            </w:r>
            <w:r>
              <w:rPr>
                <w:rFonts w:ascii="Times New Roman" w:hAnsi="Times New Roman" w:cs="Times New Roman"/>
                <w:lang w:val="lt-LT"/>
              </w:rPr>
              <w:t>arbas -</w:t>
            </w:r>
            <w:r w:rsidRPr="00C92C8D">
              <w:rPr>
                <w:rFonts w:ascii="Times New Roman" w:hAnsi="Times New Roman" w:cs="Times New Roman"/>
                <w:lang w:val="lt-LT"/>
              </w:rPr>
              <w:t xml:space="preserve"> esminė žmogaus charakteristika. Tik liedamas prakaitą žmogus galėjo išlikti ir išgyventi kovodamas su tuomet dar neįvaldytomis gamtos jėgomis. Ir dabar dirbdamas žmogus praleidžia didžiąją laiko dalį. Taip jis užsitikrina sau pragyvenimą.</w:t>
            </w:r>
            <w:r>
              <w:rPr>
                <w:rFonts w:ascii="Times New Roman" w:hAnsi="Times New Roman" w:cs="Times New Roman"/>
                <w:lang w:val="lt-LT"/>
              </w:rPr>
              <w:t xml:space="preserve"> Vieno originaliausių š</w:t>
            </w:r>
            <w:r w:rsidRPr="00C92C8D">
              <w:rPr>
                <w:rFonts w:ascii="Times New Roman" w:hAnsi="Times New Roman" w:cs="Times New Roman"/>
                <w:lang w:val="lt-LT"/>
              </w:rPr>
              <w:t xml:space="preserve">vietimo epochos rašytojų K. Donelaičio poemoje „Metai“ jaučiama meilė būrui, jo aplinkai ir darbui. Į darbą būrai skubėdavo </w:t>
            </w:r>
            <w:r>
              <w:rPr>
                <w:rFonts w:ascii="Times New Roman" w:hAnsi="Times New Roman" w:cs="Times New Roman"/>
                <w:lang w:val="lt-LT"/>
              </w:rPr>
              <w:t xml:space="preserve">kuo greičiau, visus paliepimus </w:t>
            </w:r>
            <w:r w:rsidRPr="00C92C8D">
              <w:rPr>
                <w:rFonts w:ascii="Times New Roman" w:hAnsi="Times New Roman" w:cs="Times New Roman"/>
                <w:lang w:val="lt-LT"/>
              </w:rPr>
              <w:t>įvykdydavo sąžiningai, atsa</w:t>
            </w:r>
            <w:r>
              <w:rPr>
                <w:rFonts w:ascii="Times New Roman" w:hAnsi="Times New Roman" w:cs="Times New Roman"/>
                <w:lang w:val="lt-LT"/>
              </w:rPr>
              <w:t xml:space="preserve">kingai, plušo negailėdami savęs, tuo pelnydami pono ir Dievo malonę. </w:t>
            </w:r>
            <w:r w:rsidRPr="00C92C8D">
              <w:rPr>
                <w:rFonts w:ascii="Times New Roman" w:hAnsi="Times New Roman" w:cs="Times New Roman"/>
                <w:lang w:val="lt-LT"/>
              </w:rPr>
              <w:t xml:space="preserve"> Darbštus žmogus yra doras,  geras</w:t>
            </w:r>
            <w:r>
              <w:rPr>
                <w:rFonts w:ascii="Times New Roman" w:hAnsi="Times New Roman" w:cs="Times New Roman"/>
                <w:lang w:val="lt-LT"/>
              </w:rPr>
              <w:t xml:space="preserve"> </w:t>
            </w:r>
            <w:r w:rsidRPr="00C92C8D">
              <w:rPr>
                <w:rFonts w:ascii="Times New Roman" w:hAnsi="Times New Roman" w:cs="Times New Roman"/>
                <w:lang w:val="lt-LT"/>
              </w:rPr>
              <w:t xml:space="preserve"> ir realizuojantis save.</w:t>
            </w:r>
          </w:p>
        </w:tc>
      </w:tr>
    </w:tbl>
    <w:p w:rsidR="007929B4" w:rsidRPr="00C92C8D" w:rsidRDefault="007929B4">
      <w:pPr>
        <w:rPr>
          <w:rFonts w:ascii="Times New Roman" w:hAnsi="Times New Roman" w:cs="Times New Roman"/>
          <w:lang w:val="lt-LT"/>
        </w:rPr>
      </w:pPr>
    </w:p>
    <w:sectPr w:rsidR="007929B4" w:rsidRPr="00C92C8D" w:rsidSect="007C147D">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929B4"/>
    <w:rsid w:val="00022CBB"/>
    <w:rsid w:val="007929B4"/>
    <w:rsid w:val="007C147D"/>
    <w:rsid w:val="00844990"/>
    <w:rsid w:val="00C92C8D"/>
    <w:rsid w:val="00DE14B1"/>
    <w:rsid w:val="00FD6F1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47D"/>
  </w:style>
  <w:style w:type="paragraph" w:styleId="Heading1">
    <w:name w:val="heading 1"/>
    <w:basedOn w:val="Normal"/>
    <w:next w:val="Normal"/>
    <w:link w:val="Heading1Char"/>
    <w:qFormat/>
    <w:rsid w:val="007929B4"/>
    <w:pPr>
      <w:keepNext/>
      <w:spacing w:after="0" w:line="240" w:lineRule="auto"/>
      <w:outlineLvl w:val="0"/>
    </w:pPr>
    <w:rPr>
      <w:rFonts w:ascii="Times New Roman" w:eastAsia="Times New Roman" w:hAnsi="Times New Roman" w:cs="Times New Roman"/>
      <w:i/>
      <w:iCs/>
      <w:sz w:val="24"/>
      <w:szCs w:val="24"/>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929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rsid w:val="007929B4"/>
    <w:rPr>
      <w:rFonts w:ascii="Times New Roman" w:eastAsia="Times New Roman" w:hAnsi="Times New Roman" w:cs="Times New Roman"/>
      <w:i/>
      <w:iCs/>
      <w:sz w:val="24"/>
      <w:szCs w:val="24"/>
      <w:lang w:val="lt-LT"/>
    </w:rPr>
  </w:style>
  <w:style w:type="paragraph" w:styleId="HTMLPreformatted">
    <w:name w:val="HTML Preformatted"/>
    <w:basedOn w:val="Normal"/>
    <w:link w:val="HTMLPreformattedChar"/>
    <w:semiHidden/>
    <w:rsid w:val="007929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Pr>
      <w:rFonts w:ascii="Courier" w:eastAsia="Courier New" w:hAnsi="Courier" w:cs="Courier New"/>
      <w:color w:val="000000"/>
      <w:sz w:val="20"/>
      <w:szCs w:val="20"/>
      <w:lang w:val="en-GB"/>
    </w:rPr>
  </w:style>
  <w:style w:type="character" w:customStyle="1" w:styleId="HTMLPreformattedChar">
    <w:name w:val="HTML Preformatted Char"/>
    <w:basedOn w:val="DefaultParagraphFont"/>
    <w:link w:val="HTMLPreformatted"/>
    <w:semiHidden/>
    <w:rsid w:val="007929B4"/>
    <w:rPr>
      <w:rFonts w:ascii="Courier" w:eastAsia="Courier New" w:hAnsi="Courier" w:cs="Courier New"/>
      <w:color w:val="000000"/>
      <w:sz w:val="20"/>
      <w:szCs w:val="20"/>
      <w:lang w:val="en-GB"/>
    </w:rPr>
  </w:style>
  <w:style w:type="paragraph" w:styleId="NormalWeb">
    <w:name w:val="Normal (Web)"/>
    <w:basedOn w:val="Normal"/>
    <w:uiPriority w:val="99"/>
    <w:rsid w:val="007929B4"/>
    <w:pPr>
      <w:spacing w:before="100" w:beforeAutospacing="1" w:after="100" w:afterAutospacing="1" w:line="240" w:lineRule="auto"/>
    </w:pPr>
    <w:rPr>
      <w:rFonts w:ascii="Times New Roman" w:eastAsia="Times New Roman" w:hAnsi="Times New Roman" w:cs="Times New Roman"/>
      <w:sz w:val="24"/>
      <w:szCs w:val="24"/>
      <w:lang w:val="lt-LT" w:eastAsia="lt-L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Pages>
  <Words>382</Words>
  <Characters>2184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dcterms:created xsi:type="dcterms:W3CDTF">2012-09-16T18:30:00Z</dcterms:created>
  <dcterms:modified xsi:type="dcterms:W3CDTF">2012-09-20T15:40:00Z</dcterms:modified>
</cp:coreProperties>
</file>