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0AC" w:rsidRPr="00A23652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23652">
        <w:rPr>
          <w:rFonts w:ascii="Times New Roman" w:hAnsi="Times New Roman" w:cs="Times New Roman"/>
          <w:sz w:val="24"/>
          <w:szCs w:val="24"/>
        </w:rPr>
        <w:t xml:space="preserve">Remdamiesi </w:t>
      </w:r>
      <w:r>
        <w:rPr>
          <w:rFonts w:ascii="Times New Roman" w:hAnsi="Times New Roman" w:cs="Times New Roman"/>
          <w:sz w:val="24"/>
          <w:szCs w:val="24"/>
        </w:rPr>
        <w:t xml:space="preserve">vadovėlyje </w:t>
      </w:r>
      <w:r w:rsidRPr="00A23652">
        <w:rPr>
          <w:rFonts w:ascii="Times New Roman" w:hAnsi="Times New Roman" w:cs="Times New Roman"/>
          <w:sz w:val="24"/>
          <w:szCs w:val="24"/>
        </w:rPr>
        <w:t xml:space="preserve">pateikta teorine medžiaga ir neseniai skaitytais bei analizuotais tekstais parašykite </w:t>
      </w:r>
      <w:r w:rsidRPr="00223EEA">
        <w:rPr>
          <w:rFonts w:ascii="Times New Roman" w:hAnsi="Times New Roman" w:cs="Times New Roman"/>
          <w:b/>
          <w:bCs/>
          <w:sz w:val="24"/>
          <w:szCs w:val="24"/>
        </w:rPr>
        <w:t>tris esė fragmentus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Fragmentų nebūtina sieti tarpusavyje.</w:t>
      </w:r>
    </w:p>
    <w:p w:rsidR="00B650AC" w:rsidRPr="00A23652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Pirmasis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skirtas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kunigaikščių laiškams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>
        <w:rPr>
          <w:rFonts w:ascii="Times New Roman" w:hAnsi="Times New Roman" w:cs="Times New Roman"/>
          <w:i/>
          <w:iCs/>
          <w:sz w:val="24"/>
          <w:szCs w:val="24"/>
        </w:rPr>
        <w:t>laiškuose girdimas laisvas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 xml:space="preserve"> pasaulio žmogaus balsas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</w:p>
    <w:p w:rsidR="00B650AC" w:rsidRPr="00A23652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Antrasis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LDK istoriografijai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istorijos pažinimas suteikia galimybę laisvai veikti valstybės kūryboje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50AC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Trečiasis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V. Šekspyro „Hamletui“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užduotis: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pa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sinaudokite tragedijos fragmentais samprotaudami apie tai, kad stipriame tekste visada slypi provokacija. </w:t>
      </w:r>
    </w:p>
    <w:p w:rsidR="00B650AC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23652">
        <w:rPr>
          <w:rFonts w:ascii="Times New Roman" w:hAnsi="Times New Roman" w:cs="Times New Roman"/>
          <w:sz w:val="24"/>
          <w:szCs w:val="24"/>
        </w:rPr>
        <w:t xml:space="preserve">Remdamiesi </w:t>
      </w:r>
      <w:r>
        <w:rPr>
          <w:rFonts w:ascii="Times New Roman" w:hAnsi="Times New Roman" w:cs="Times New Roman"/>
          <w:sz w:val="24"/>
          <w:szCs w:val="24"/>
        </w:rPr>
        <w:t xml:space="preserve">vadovėlyje </w:t>
      </w:r>
      <w:r w:rsidRPr="00A23652">
        <w:rPr>
          <w:rFonts w:ascii="Times New Roman" w:hAnsi="Times New Roman" w:cs="Times New Roman"/>
          <w:sz w:val="24"/>
          <w:szCs w:val="24"/>
        </w:rPr>
        <w:t xml:space="preserve">pateikta teorine medžiaga ir neseniai skaitytais bei analizuotais tekstais parašykite </w:t>
      </w:r>
      <w:r w:rsidRPr="00223EEA">
        <w:rPr>
          <w:rFonts w:ascii="Times New Roman" w:hAnsi="Times New Roman" w:cs="Times New Roman"/>
          <w:b/>
          <w:bCs/>
          <w:sz w:val="24"/>
          <w:szCs w:val="24"/>
        </w:rPr>
        <w:t>tris esė fragmentus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Fragmentų nebūtina sieti tarpusavyje.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Pirmasis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skirtas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kunigaikščių laiškams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>
        <w:rPr>
          <w:rFonts w:ascii="Times New Roman" w:hAnsi="Times New Roman" w:cs="Times New Roman"/>
          <w:i/>
          <w:iCs/>
          <w:sz w:val="24"/>
          <w:szCs w:val="24"/>
        </w:rPr>
        <w:t>laiškuose girdimas laisvas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 xml:space="preserve"> pasaulio žmogaus balsas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Antrasis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LDK istoriografijai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istorijos pažinimas suteikia galimybę laisvai veikti valstybės kūryboje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50AC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Trečiasis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V. Šekspyro „Hamletui“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užduotis: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pa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sinaudokite tragedijos fragmentais samprotaudami apie tai, kad stipriame tekste visada slypi provokacija. </w:t>
      </w:r>
    </w:p>
    <w:p w:rsidR="00B650AC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23652">
        <w:rPr>
          <w:rFonts w:ascii="Times New Roman" w:hAnsi="Times New Roman" w:cs="Times New Roman"/>
          <w:sz w:val="24"/>
          <w:szCs w:val="24"/>
        </w:rPr>
        <w:t xml:space="preserve">Remdamiesi </w:t>
      </w:r>
      <w:r>
        <w:rPr>
          <w:rFonts w:ascii="Times New Roman" w:hAnsi="Times New Roman" w:cs="Times New Roman"/>
          <w:sz w:val="24"/>
          <w:szCs w:val="24"/>
        </w:rPr>
        <w:t xml:space="preserve">vadovėlyje </w:t>
      </w:r>
      <w:r w:rsidRPr="00A23652">
        <w:rPr>
          <w:rFonts w:ascii="Times New Roman" w:hAnsi="Times New Roman" w:cs="Times New Roman"/>
          <w:sz w:val="24"/>
          <w:szCs w:val="24"/>
        </w:rPr>
        <w:t xml:space="preserve">pateikta teorine medžiaga ir neseniai skaitytais bei analizuotais tekstais parašykite </w:t>
      </w:r>
      <w:r w:rsidRPr="00223EEA">
        <w:rPr>
          <w:rFonts w:ascii="Times New Roman" w:hAnsi="Times New Roman" w:cs="Times New Roman"/>
          <w:b/>
          <w:bCs/>
          <w:sz w:val="24"/>
          <w:szCs w:val="24"/>
        </w:rPr>
        <w:t>tris esė fragmentus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Fragmentų nebūtina sieti tarpusavyje.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Pirmasis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skirtas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kunigaikščių laiškams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>
        <w:rPr>
          <w:rFonts w:ascii="Times New Roman" w:hAnsi="Times New Roman" w:cs="Times New Roman"/>
          <w:i/>
          <w:iCs/>
          <w:sz w:val="24"/>
          <w:szCs w:val="24"/>
        </w:rPr>
        <w:t>laiškuose girdimas laisvas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 xml:space="preserve"> pasaulio žmogaus balsas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Antrasis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LDK istoriografijai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istorijos pažinimas suteikia galimybę laisvai veikti valstybės kūryboje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50AC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Trečiasis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V. Šekspyro „Hamletui“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užduotis: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pa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sinaudokite tragedijos fragmentais samprotaudami apie tai, kad stipriame tekste visada slypi provokacija. </w:t>
      </w:r>
    </w:p>
    <w:p w:rsidR="00B650AC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23652">
        <w:rPr>
          <w:rFonts w:ascii="Times New Roman" w:hAnsi="Times New Roman" w:cs="Times New Roman"/>
          <w:sz w:val="24"/>
          <w:szCs w:val="24"/>
        </w:rPr>
        <w:t xml:space="preserve">Remdamiesi </w:t>
      </w:r>
      <w:r>
        <w:rPr>
          <w:rFonts w:ascii="Times New Roman" w:hAnsi="Times New Roman" w:cs="Times New Roman"/>
          <w:sz w:val="24"/>
          <w:szCs w:val="24"/>
        </w:rPr>
        <w:t xml:space="preserve">vadovėlyje </w:t>
      </w:r>
      <w:r w:rsidRPr="00A23652">
        <w:rPr>
          <w:rFonts w:ascii="Times New Roman" w:hAnsi="Times New Roman" w:cs="Times New Roman"/>
          <w:sz w:val="24"/>
          <w:szCs w:val="24"/>
        </w:rPr>
        <w:t xml:space="preserve">pateikta teorine medžiaga ir neseniai skaitytais bei analizuotais tekstais parašykite </w:t>
      </w:r>
      <w:r w:rsidRPr="00223EEA">
        <w:rPr>
          <w:rFonts w:ascii="Times New Roman" w:hAnsi="Times New Roman" w:cs="Times New Roman"/>
          <w:b/>
          <w:bCs/>
          <w:sz w:val="24"/>
          <w:szCs w:val="24"/>
        </w:rPr>
        <w:t>tris esė fragmentus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Fragmentų nebūtina sieti tarpusavyje.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Pirmasis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skirtas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kunigaikščių laiškams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>
        <w:rPr>
          <w:rFonts w:ascii="Times New Roman" w:hAnsi="Times New Roman" w:cs="Times New Roman"/>
          <w:i/>
          <w:iCs/>
          <w:sz w:val="24"/>
          <w:szCs w:val="24"/>
        </w:rPr>
        <w:t>laiškuose girdimas laisvas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 xml:space="preserve"> pasaulio žmogaus balsas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Antrasis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LDK istoriografijai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istorijos pažinimas suteikia galimybę laisvai veikti valstybės kūryboje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50AC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Trečiasis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V. Šekspyro „Hamletui“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užduotis: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pa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sinaudokite tragedijos fragmentais samprotaudami apie tai, kad stipriame tekste visada slypi provokacija. </w:t>
      </w:r>
    </w:p>
    <w:p w:rsidR="00B650AC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23652">
        <w:rPr>
          <w:rFonts w:ascii="Times New Roman" w:hAnsi="Times New Roman" w:cs="Times New Roman"/>
          <w:sz w:val="24"/>
          <w:szCs w:val="24"/>
        </w:rPr>
        <w:t xml:space="preserve">Remdamiesi </w:t>
      </w:r>
      <w:r>
        <w:rPr>
          <w:rFonts w:ascii="Times New Roman" w:hAnsi="Times New Roman" w:cs="Times New Roman"/>
          <w:sz w:val="24"/>
          <w:szCs w:val="24"/>
        </w:rPr>
        <w:t xml:space="preserve">vadovėlyje </w:t>
      </w:r>
      <w:r w:rsidRPr="00A23652">
        <w:rPr>
          <w:rFonts w:ascii="Times New Roman" w:hAnsi="Times New Roman" w:cs="Times New Roman"/>
          <w:sz w:val="24"/>
          <w:szCs w:val="24"/>
        </w:rPr>
        <w:t xml:space="preserve">pateikta teorine medžiaga ir neseniai skaitytais bei analizuotais tekstais parašykite </w:t>
      </w:r>
      <w:r w:rsidRPr="00223EEA">
        <w:rPr>
          <w:rFonts w:ascii="Times New Roman" w:hAnsi="Times New Roman" w:cs="Times New Roman"/>
          <w:b/>
          <w:bCs/>
          <w:sz w:val="24"/>
          <w:szCs w:val="24"/>
        </w:rPr>
        <w:t>tris esė fragmentus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Fragmentų nebūtina sieti tarpusavyje.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Pirmasis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skirtas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kunigaikščių laiškams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>
        <w:rPr>
          <w:rFonts w:ascii="Times New Roman" w:hAnsi="Times New Roman" w:cs="Times New Roman"/>
          <w:i/>
          <w:iCs/>
          <w:sz w:val="24"/>
          <w:szCs w:val="24"/>
        </w:rPr>
        <w:t>laiškuose girdimas laisvas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 xml:space="preserve"> pasaulio žmogaus balsas</w:t>
      </w:r>
      <w:r w:rsidRPr="00A23652">
        <w:rPr>
          <w:rFonts w:ascii="Times New Roman" w:hAnsi="Times New Roman" w:cs="Times New Roman"/>
          <w:sz w:val="24"/>
          <w:szCs w:val="24"/>
        </w:rPr>
        <w:t>.</w:t>
      </w:r>
    </w:p>
    <w:p w:rsidR="00B650AC" w:rsidRPr="00A23652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Antrasis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LDK istoriografijai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mintis: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istorijos pažinimas suteikia galimybę laisvai veikti valstybės kūryboje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50AC" w:rsidRDefault="00B650AC" w:rsidP="00223E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EEA">
        <w:rPr>
          <w:rFonts w:ascii="Times New Roman" w:hAnsi="Times New Roman" w:cs="Times New Roman"/>
          <w:b/>
          <w:bCs/>
          <w:sz w:val="24"/>
          <w:szCs w:val="24"/>
        </w:rPr>
        <w:t>Trečiasis</w:t>
      </w:r>
      <w:r w:rsidRPr="00A23652">
        <w:rPr>
          <w:rFonts w:ascii="Times New Roman" w:hAnsi="Times New Roman" w:cs="Times New Roman"/>
          <w:sz w:val="24"/>
          <w:szCs w:val="24"/>
        </w:rPr>
        <w:t xml:space="preserve"> – </w:t>
      </w:r>
      <w:r w:rsidRPr="00223EEA">
        <w:rPr>
          <w:rFonts w:ascii="Times New Roman" w:hAnsi="Times New Roman" w:cs="Times New Roman"/>
          <w:sz w:val="24"/>
          <w:szCs w:val="24"/>
          <w:u w:val="single"/>
        </w:rPr>
        <w:t>V. Šekspyro „Hamletui“</w:t>
      </w:r>
      <w:r w:rsidRPr="00A23652">
        <w:rPr>
          <w:rFonts w:ascii="Times New Roman" w:hAnsi="Times New Roman" w:cs="Times New Roman"/>
          <w:sz w:val="24"/>
          <w:szCs w:val="24"/>
        </w:rPr>
        <w:t>. Atspirties taškas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23652">
        <w:rPr>
          <w:rFonts w:ascii="Times New Roman" w:hAnsi="Times New Roman" w:cs="Times New Roman"/>
          <w:sz w:val="24"/>
          <w:szCs w:val="24"/>
        </w:rPr>
        <w:t xml:space="preserve"> užduotis: </w:t>
      </w:r>
      <w:r w:rsidRPr="00A23652">
        <w:rPr>
          <w:rFonts w:ascii="Times New Roman" w:hAnsi="Times New Roman" w:cs="Times New Roman"/>
          <w:i/>
          <w:iCs/>
          <w:sz w:val="24"/>
          <w:szCs w:val="24"/>
        </w:rPr>
        <w:t>pa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sinaudokite tragedijos fragmentais samprotaudami apie tai, kad stipriame tekste visada slypi provokacija. </w:t>
      </w:r>
    </w:p>
    <w:p w:rsidR="00B650AC" w:rsidRPr="00A23652" w:rsidRDefault="00B650AC" w:rsidP="009827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B650AC" w:rsidRPr="00A23652" w:rsidSect="00C23F51">
      <w:pgSz w:w="11906" w:h="16838"/>
      <w:pgMar w:top="1134" w:right="1134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1296"/>
  <w:hyphenationZone w:val="396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3F51"/>
    <w:rsid w:val="00071838"/>
    <w:rsid w:val="00073067"/>
    <w:rsid w:val="00223EEA"/>
    <w:rsid w:val="00375D20"/>
    <w:rsid w:val="00565EC5"/>
    <w:rsid w:val="005C7D71"/>
    <w:rsid w:val="0065484C"/>
    <w:rsid w:val="009827F8"/>
    <w:rsid w:val="00A23652"/>
    <w:rsid w:val="00A54585"/>
    <w:rsid w:val="00B650AC"/>
    <w:rsid w:val="00C23F51"/>
    <w:rsid w:val="00C46D2F"/>
    <w:rsid w:val="00DF3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838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1</Pages>
  <Words>1898</Words>
  <Characters>1082</Characters>
  <Application>Microsoft Office Outlook</Application>
  <DocSecurity>0</DocSecurity>
  <Lines>0</Lines>
  <Paragraphs>0</Paragraphs>
  <ScaleCrop>false</ScaleCrop>
  <Company>Microsoft Corporation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Dauneckiene</cp:lastModifiedBy>
  <cp:revision>5</cp:revision>
  <dcterms:created xsi:type="dcterms:W3CDTF">2010-03-15T18:45:00Z</dcterms:created>
  <dcterms:modified xsi:type="dcterms:W3CDTF">2011-10-26T17:54:00Z</dcterms:modified>
</cp:coreProperties>
</file>