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58F2" w:rsidRPr="009F25EA" w:rsidRDefault="000858F2" w:rsidP="000858F2">
      <w:pPr>
        <w:spacing w:before="100" w:beforeAutospacing="1" w:after="100" w:afterAutospacing="1" w:line="240" w:lineRule="auto"/>
        <w:rPr>
          <w:rFonts w:ascii="Times New Roman" w:eastAsia="Times New Roman" w:hAnsi="Times New Roman" w:cs="Times New Roman"/>
          <w:lang w:eastAsia="lt-LT"/>
        </w:rPr>
      </w:pPr>
      <w:r w:rsidRPr="000858F2">
        <w:rPr>
          <w:rFonts w:ascii="Times New Roman" w:eastAsia="Times New Roman" w:hAnsi="Times New Roman" w:cs="Times New Roman"/>
          <w:b/>
          <w:bCs/>
          <w:lang w:eastAsia="lt-LT"/>
        </w:rPr>
        <w:t>Nuorašai</w:t>
      </w:r>
      <w:r w:rsidRPr="000858F2">
        <w:rPr>
          <w:rFonts w:ascii="Times New Roman" w:eastAsia="Times New Roman" w:hAnsi="Times New Roman" w:cs="Times New Roman"/>
          <w:lang w:eastAsia="lt-LT"/>
        </w:rPr>
        <w:t xml:space="preserve"> </w:t>
      </w:r>
      <w:r w:rsidRPr="000858F2">
        <w:rPr>
          <w:rFonts w:ascii="Times New Roman" w:eastAsia="Times New Roman" w:hAnsi="Times New Roman" w:cs="Times New Roman"/>
          <w:lang w:eastAsia="lt-LT"/>
        </w:rPr>
        <w:br/>
      </w:r>
      <w:r w:rsidRPr="000858F2">
        <w:rPr>
          <w:rFonts w:ascii="Times New Roman" w:eastAsia="Times New Roman" w:hAnsi="Times New Roman" w:cs="Times New Roman"/>
          <w:lang w:eastAsia="lt-LT"/>
        </w:rPr>
        <w:br/>
        <w:t>Eilėraščius nusirašinėju nuo anksčiau parašytų,</w:t>
      </w:r>
      <w:r w:rsidRPr="000858F2">
        <w:rPr>
          <w:rFonts w:ascii="Times New Roman" w:eastAsia="Times New Roman" w:hAnsi="Times New Roman" w:cs="Times New Roman"/>
          <w:lang w:eastAsia="lt-LT"/>
        </w:rPr>
        <w:br/>
        <w:t>nuo fotografijų, nuo savo gyvenimo,</w:t>
      </w:r>
      <w:r w:rsidRPr="000858F2">
        <w:rPr>
          <w:rFonts w:ascii="Times New Roman" w:eastAsia="Times New Roman" w:hAnsi="Times New Roman" w:cs="Times New Roman"/>
          <w:lang w:eastAsia="lt-LT"/>
        </w:rPr>
        <w:br/>
        <w:t>nusirašinėju nuo vandenų, nuo dangaus,</w:t>
      </w:r>
      <w:r w:rsidRPr="000858F2">
        <w:rPr>
          <w:rFonts w:ascii="Times New Roman" w:eastAsia="Times New Roman" w:hAnsi="Times New Roman" w:cs="Times New Roman"/>
          <w:lang w:eastAsia="lt-LT"/>
        </w:rPr>
        <w:br/>
        <w:t>nuo medžio lapų. </w:t>
      </w:r>
      <w:r w:rsidRPr="000858F2">
        <w:rPr>
          <w:rFonts w:ascii="Times New Roman" w:eastAsia="Times New Roman" w:hAnsi="Times New Roman" w:cs="Times New Roman"/>
          <w:lang w:eastAsia="lt-LT"/>
        </w:rPr>
        <w:br/>
      </w:r>
      <w:r w:rsidRPr="000858F2">
        <w:rPr>
          <w:rFonts w:ascii="Times New Roman" w:eastAsia="Times New Roman" w:hAnsi="Times New Roman" w:cs="Times New Roman"/>
          <w:lang w:eastAsia="lt-LT"/>
        </w:rPr>
        <w:br/>
        <w:t>Nusirašinėju nuo bokštų, šventovių,</w:t>
      </w:r>
      <w:r w:rsidRPr="000858F2">
        <w:rPr>
          <w:rFonts w:ascii="Times New Roman" w:eastAsia="Times New Roman" w:hAnsi="Times New Roman" w:cs="Times New Roman"/>
          <w:lang w:eastAsia="lt-LT"/>
        </w:rPr>
        <w:br/>
        <w:t>nuo giesmynų, nuo mirusiųjų,</w:t>
      </w:r>
      <w:r w:rsidRPr="000858F2">
        <w:rPr>
          <w:rFonts w:ascii="Times New Roman" w:eastAsia="Times New Roman" w:hAnsi="Times New Roman" w:cs="Times New Roman"/>
          <w:lang w:eastAsia="lt-LT"/>
        </w:rPr>
        <w:br/>
        <w:t>nuo iškelto Viešpaties piršto. </w:t>
      </w:r>
      <w:r w:rsidRPr="000858F2">
        <w:rPr>
          <w:rFonts w:ascii="Times New Roman" w:eastAsia="Times New Roman" w:hAnsi="Times New Roman" w:cs="Times New Roman"/>
          <w:lang w:eastAsia="lt-LT"/>
        </w:rPr>
        <w:br/>
      </w:r>
      <w:r w:rsidRPr="000858F2">
        <w:rPr>
          <w:rFonts w:ascii="Times New Roman" w:eastAsia="Times New Roman" w:hAnsi="Times New Roman" w:cs="Times New Roman"/>
          <w:lang w:eastAsia="lt-LT"/>
        </w:rPr>
        <w:br/>
        <w:t>Nusirašinėju nuo to, ką liečiau,</w:t>
      </w:r>
      <w:r w:rsidRPr="000858F2">
        <w:rPr>
          <w:rFonts w:ascii="Times New Roman" w:eastAsia="Times New Roman" w:hAnsi="Times New Roman" w:cs="Times New Roman"/>
          <w:lang w:eastAsia="lt-LT"/>
        </w:rPr>
        <w:br/>
        <w:t>nuo lūpų, krūtų, nuo prisiminimų,</w:t>
      </w:r>
      <w:r w:rsidRPr="000858F2">
        <w:rPr>
          <w:rFonts w:ascii="Times New Roman" w:eastAsia="Times New Roman" w:hAnsi="Times New Roman" w:cs="Times New Roman"/>
          <w:lang w:eastAsia="lt-LT"/>
        </w:rPr>
        <w:br/>
        <w:t>laiškų, gražių užmirštų niekniekių,</w:t>
      </w:r>
      <w:r w:rsidRPr="000858F2">
        <w:rPr>
          <w:rFonts w:ascii="Times New Roman" w:eastAsia="Times New Roman" w:hAnsi="Times New Roman" w:cs="Times New Roman"/>
          <w:lang w:eastAsia="lt-LT"/>
        </w:rPr>
        <w:br/>
        <w:t>nuo segių, apyrankių. </w:t>
      </w:r>
      <w:r w:rsidRPr="000858F2">
        <w:rPr>
          <w:rFonts w:ascii="Times New Roman" w:eastAsia="Times New Roman" w:hAnsi="Times New Roman" w:cs="Times New Roman"/>
          <w:lang w:eastAsia="lt-LT"/>
        </w:rPr>
        <w:br/>
      </w:r>
      <w:r w:rsidRPr="000858F2">
        <w:rPr>
          <w:rFonts w:ascii="Times New Roman" w:eastAsia="Times New Roman" w:hAnsi="Times New Roman" w:cs="Times New Roman"/>
          <w:lang w:eastAsia="lt-LT"/>
        </w:rPr>
        <w:br/>
        <w:t>Nusirašinėju nuo paukščių, nuo gyvulių, </w:t>
      </w:r>
      <w:r w:rsidRPr="000858F2">
        <w:rPr>
          <w:rFonts w:ascii="Times New Roman" w:eastAsia="Times New Roman" w:hAnsi="Times New Roman" w:cs="Times New Roman"/>
          <w:lang w:eastAsia="lt-LT"/>
        </w:rPr>
        <w:br/>
        <w:t>kuriuos glosčiau, šėriau, mušiau, </w:t>
      </w:r>
      <w:r w:rsidRPr="000858F2">
        <w:rPr>
          <w:rFonts w:ascii="Times New Roman" w:eastAsia="Times New Roman" w:hAnsi="Times New Roman" w:cs="Times New Roman"/>
          <w:lang w:eastAsia="lt-LT"/>
        </w:rPr>
        <w:br/>
        <w:t>nuo peilio kriaunų, nuo kraujo, </w:t>
      </w:r>
      <w:r w:rsidRPr="000858F2">
        <w:rPr>
          <w:rFonts w:ascii="Times New Roman" w:eastAsia="Times New Roman" w:hAnsi="Times New Roman" w:cs="Times New Roman"/>
          <w:lang w:eastAsia="lt-LT"/>
        </w:rPr>
        <w:br/>
        <w:t>pasiliejusio asloj. </w:t>
      </w:r>
      <w:r w:rsidRPr="000858F2">
        <w:rPr>
          <w:rFonts w:ascii="Times New Roman" w:eastAsia="Times New Roman" w:hAnsi="Times New Roman" w:cs="Times New Roman"/>
          <w:lang w:eastAsia="lt-LT"/>
        </w:rPr>
        <w:br/>
      </w:r>
      <w:r w:rsidRPr="000858F2">
        <w:rPr>
          <w:rFonts w:ascii="Times New Roman" w:eastAsia="Times New Roman" w:hAnsi="Times New Roman" w:cs="Times New Roman"/>
          <w:lang w:eastAsia="lt-LT"/>
        </w:rPr>
        <w:br/>
        <w:t>Nusirašinėju nuo automatų, </w:t>
      </w:r>
      <w:r w:rsidRPr="000858F2">
        <w:rPr>
          <w:rFonts w:ascii="Times New Roman" w:eastAsia="Times New Roman" w:hAnsi="Times New Roman" w:cs="Times New Roman"/>
          <w:lang w:eastAsia="lt-LT"/>
        </w:rPr>
        <w:br/>
        <w:t>kulkosvaidžio rankenų,</w:t>
      </w:r>
      <w:r w:rsidRPr="000858F2">
        <w:rPr>
          <w:rFonts w:ascii="Times New Roman" w:eastAsia="Times New Roman" w:hAnsi="Times New Roman" w:cs="Times New Roman"/>
          <w:lang w:eastAsia="lt-LT"/>
        </w:rPr>
        <w:br/>
        <w:t>nuo žaizdų, nuo gaisraviečių, </w:t>
      </w:r>
      <w:r w:rsidRPr="000858F2">
        <w:rPr>
          <w:rFonts w:ascii="Times New Roman" w:eastAsia="Times New Roman" w:hAnsi="Times New Roman" w:cs="Times New Roman"/>
          <w:lang w:eastAsia="lt-LT"/>
        </w:rPr>
        <w:br/>
        <w:t>nuo tuščių puslapių, nuo to, </w:t>
      </w:r>
      <w:r w:rsidRPr="000858F2">
        <w:rPr>
          <w:rFonts w:ascii="Times New Roman" w:eastAsia="Times New Roman" w:hAnsi="Times New Roman" w:cs="Times New Roman"/>
          <w:lang w:eastAsia="lt-LT"/>
        </w:rPr>
        <w:br/>
        <w:t>kas buvo neparašyta. </w:t>
      </w:r>
    </w:p>
    <w:p w:rsidR="000858F2" w:rsidRPr="009F25EA" w:rsidRDefault="000858F2" w:rsidP="000858F2">
      <w:pPr>
        <w:pStyle w:val="Heading2"/>
        <w:rPr>
          <w:rFonts w:ascii="Times New Roman" w:hAnsi="Times New Roman" w:cs="Times New Roman"/>
          <w:sz w:val="22"/>
          <w:szCs w:val="22"/>
        </w:rPr>
      </w:pPr>
      <w:r w:rsidRPr="009F25EA">
        <w:rPr>
          <w:rFonts w:ascii="Times New Roman" w:hAnsi="Times New Roman" w:cs="Times New Roman"/>
          <w:sz w:val="22"/>
          <w:szCs w:val="22"/>
        </w:rPr>
        <w:t>Marcelijus Martinaitis. Gal dar ne pabaiga?</w:t>
      </w:r>
    </w:p>
    <w:p w:rsidR="000858F2" w:rsidRPr="009F25EA" w:rsidRDefault="000858F2" w:rsidP="009F25EA">
      <w:pPr>
        <w:rPr>
          <w:rFonts w:ascii="Times New Roman" w:hAnsi="Times New Roman" w:cs="Times New Roman"/>
        </w:rPr>
      </w:pPr>
      <w:r w:rsidRPr="009F25EA">
        <w:rPr>
          <w:rFonts w:ascii="Times New Roman" w:hAnsi="Times New Roman" w:cs="Times New Roman"/>
        </w:rPr>
        <w:t>2007-11-27</w:t>
      </w:r>
      <w:r w:rsidR="009F25EA">
        <w:rPr>
          <w:rFonts w:ascii="Times New Roman" w:hAnsi="Times New Roman" w:cs="Times New Roman"/>
        </w:rPr>
        <w:tab/>
      </w:r>
      <w:r w:rsidRPr="009F25EA">
        <w:rPr>
          <w:rStyle w:val="Emphasis"/>
          <w:rFonts w:ascii="Times New Roman" w:hAnsi="Times New Roman" w:cs="Times New Roman"/>
        </w:rPr>
        <w:t>Pokalbis su Marcelijumi MARTINAIČIU apie premijas, pavydą ir...</w:t>
      </w:r>
    </w:p>
    <w:p w:rsidR="000858F2" w:rsidRPr="009F25EA" w:rsidRDefault="000858F2" w:rsidP="000858F2">
      <w:pPr>
        <w:pStyle w:val="straipsniai"/>
        <w:rPr>
          <w:sz w:val="22"/>
          <w:szCs w:val="22"/>
        </w:rPr>
      </w:pPr>
      <w:r w:rsidRPr="009F25EA">
        <w:rPr>
          <w:rStyle w:val="Strong"/>
          <w:rFonts w:eastAsiaTheme="majorEastAsia"/>
          <w:sz w:val="22"/>
          <w:szCs w:val="22"/>
        </w:rPr>
        <w:t>Neseniai Jums buvo skirta Baltijos Asamblėjos premija. Be abejonės, tai džiugus įvykis ir Jums, ir  Jūsų gerbėjams. Naudodamasis proga, norėčiau paklausti, ką Jums reiškia šis apdovanojimas kitų apdovanojimų fone. Esate jų gavęs labai daug, ir būtų smalsu...</w:t>
      </w:r>
    </w:p>
    <w:p w:rsidR="000858F2" w:rsidRPr="009F25EA" w:rsidRDefault="000858F2" w:rsidP="000858F2">
      <w:pPr>
        <w:pStyle w:val="straipsniai"/>
        <w:rPr>
          <w:sz w:val="22"/>
          <w:szCs w:val="22"/>
        </w:rPr>
      </w:pPr>
      <w:r w:rsidRPr="009F25EA">
        <w:rPr>
          <w:sz w:val="22"/>
          <w:szCs w:val="22"/>
        </w:rPr>
        <w:t>Man regis, esu gavęs visas poetines premijas Lietuvoje, Baltijos Asamblėjos premija – paskutinė. Taigi daugiau premijų Lietuvoje ir nebegausiu – nebent kokia nauja būtų įsteigta. Ką reiškia premija? Labai sunku pasakyti. Aišku, malonu ją gauti, labai džiugu pasijusti įvertintam, juo labiau kad su Baltijos Asamblėjos premija aš esu susijęs asmeniškai – kitados dalyvavau ją steigiant. O dabar, po tiek metų, štai ją ir gavau. Žinoma, premijos yra premijos. Premijas visuomet norisi „apgręžti atgal“ – jos verčia prisiminti, ką esi padaręs, galvoji, ar tai, ką padarei, iš tikrųjų vertinga. Tačiau jos skatina mąstyti ir apie ateitį. Nejučiomis vis kyla klausimas, ką aš dar padarysiu – o gal jau nieko nepadarysiu? Gal jau viską padariau? Kalbant apie apdovanojimus, tai vienas liūdniausių aspektų; neretai pradedi rimtai manyti, kad jau nieko ir nenuveiksi. Juk paprastai įvertinami pagyvenę, turintys vardą menininkai – ypač tokie apdovanojimai, kaip Nacionalinė, Baltijos Asamblėjos premijos, yra rimtas signalas, kad gal tavo misija jau baigėsi. Šis niuansas savaip depresyvus. Kita vertus, jis verčia susiimti. Gal dar ne pabaiga?</w:t>
      </w:r>
    </w:p>
    <w:p w:rsidR="000858F2" w:rsidRPr="009F25EA" w:rsidRDefault="000858F2" w:rsidP="000858F2">
      <w:pPr>
        <w:pStyle w:val="straipsniai"/>
        <w:rPr>
          <w:sz w:val="22"/>
          <w:szCs w:val="22"/>
        </w:rPr>
      </w:pPr>
      <w:r w:rsidRPr="009F25EA">
        <w:rPr>
          <w:rStyle w:val="Strong"/>
          <w:rFonts w:eastAsiaTheme="majorEastAsia"/>
          <w:sz w:val="22"/>
          <w:szCs w:val="22"/>
        </w:rPr>
        <w:t>Ar galėtumėte įvardyti, kurios iš visų gautųjų premijų buvo mieliausios širdžiai?</w:t>
      </w:r>
    </w:p>
    <w:p w:rsidR="000858F2" w:rsidRPr="009F25EA" w:rsidRDefault="000858F2" w:rsidP="000858F2">
      <w:pPr>
        <w:pStyle w:val="straipsniai"/>
        <w:rPr>
          <w:sz w:val="22"/>
          <w:szCs w:val="22"/>
        </w:rPr>
      </w:pPr>
      <w:r w:rsidRPr="009F25EA">
        <w:rPr>
          <w:sz w:val="22"/>
          <w:szCs w:val="22"/>
        </w:rPr>
        <w:t xml:space="preserve">Bet kokiu atveju kiekviena premija – tai dėmesio tau parodymas, įvertinimas. Tokie dalykai padeda tikėti, kad esi reikalingas. Net ir tos mažytės premijytės, beveik neišreikštos finansiškai – ir jos yra dėmesys. Vis tiek paglosto savimeilę. O tai labai svarbu, ypač turint galvoje, kad menininko savimeilė daug stipresnė negu kitų profesijų žmonių. O tų „mieliausių širdžiai“ premijų būta daug – Pauliaus Širvio, Poezijos pavasario, Jotvingių ir kt. Premijų būta ir jaunystėje – pavyzdžiui, žurnalų premijos. Gal jos mane sugadino? Man labai sekėsi, nes pirmieji eilėraščiai buvo ne tik spausdinami, bet ir premijuojami. Premijos padėjo man pasijusti poetu, pakreipė gyvenimą kita linkme. Tada jau pradėjau rimtai rašyti, gal prirašiau nemažai niekų. Bet jos įvedė mane į tam tikrą kontekstą, į literatūrą, į aplinką. Apskritai Lietuvoje labai daug premijų – gal net </w:t>
      </w:r>
      <w:r w:rsidRPr="009F25EA">
        <w:rPr>
          <w:sz w:val="22"/>
          <w:szCs w:val="22"/>
        </w:rPr>
        <w:lastRenderedPageBreak/>
        <w:t>daugiau, negu bet kokioj kitoj šaly. Ypač praverčia piniginės, nes poetai, žinia, ne per daug „prisivalgo“. Tūkstantis ar keli tūkstančiai – didelė parama.</w:t>
      </w:r>
    </w:p>
    <w:p w:rsidR="000858F2" w:rsidRPr="009F25EA" w:rsidRDefault="000858F2" w:rsidP="000858F2">
      <w:pPr>
        <w:pStyle w:val="straipsniai"/>
        <w:rPr>
          <w:sz w:val="22"/>
          <w:szCs w:val="22"/>
        </w:rPr>
      </w:pPr>
      <w:r w:rsidRPr="009F25EA">
        <w:rPr>
          <w:rStyle w:val="Strong"/>
          <w:rFonts w:eastAsiaTheme="majorEastAsia"/>
          <w:sz w:val="22"/>
          <w:szCs w:val="22"/>
        </w:rPr>
        <w:t>Skaitant kitus interviu su Jumis, įstrigo frazė iš atsakymo „Lietuvos rytui“, kuria vaizdžiai apibūdinote, kas Lietuvoje lauktų Nobelio premiją gavusio literato: „Neduok Dieve Lietuvai tokios nelaimės, nes toks literatas, turint galvoje lietuvišką pavydą, būtų pjaunamas ilgai ir skausmingai atvirkščia neišgaląsto peilio geležte“. Nejaugi, Jūsų nuomone, meno pasaulyje tvyro toks nepakantumas vienas kitam ir savanaudiškumas?</w:t>
      </w:r>
    </w:p>
    <w:p w:rsidR="000858F2" w:rsidRPr="009F25EA" w:rsidRDefault="000858F2" w:rsidP="000858F2">
      <w:pPr>
        <w:pStyle w:val="straipsniai"/>
        <w:rPr>
          <w:sz w:val="22"/>
          <w:szCs w:val="22"/>
        </w:rPr>
      </w:pPr>
      <w:r w:rsidRPr="009F25EA">
        <w:rPr>
          <w:sz w:val="22"/>
          <w:szCs w:val="22"/>
        </w:rPr>
        <w:t>Žinoma, tai buvo ironija (</w:t>
      </w:r>
      <w:r w:rsidRPr="009F25EA">
        <w:rPr>
          <w:rStyle w:val="Emphasis"/>
          <w:sz w:val="22"/>
          <w:szCs w:val="22"/>
        </w:rPr>
        <w:t>juokiasi</w:t>
      </w:r>
      <w:r w:rsidRPr="009F25EA">
        <w:rPr>
          <w:sz w:val="22"/>
          <w:szCs w:val="22"/>
        </w:rPr>
        <w:t>). Kartais man smagu ką nors paerzinti – niekas su peiliais poetų nepjaustys, tokio pavojaus nėra. Tai tiesiog metaforiškas pasakymas. O pavydas yra pavydas. Pavydas – žmogiškas dalykas. Ir man pavydi, ir aš pavydžiu – kartais labai smarkiai. Pavyzdžiui, jei matau, kad kolega kažką labai gerai parašė ar padarė, pradedu graužti save, kodėl man pirmam tokia mintis nešovė į galvą. Kodėl aš negalėjau taip padaryti? Šiuo požiūriu pavydas – labai pozityvus dalykas. Ir be pavydo gyventi mums neišeina, tačiau tai nereiškia, kad turime vaikščioti su kirviais ir peiliais. Palikime šiuos įnagius kito lygio publikai. Na, o literatūrinis gyvenimas painus ir visada toks buvo. Santykiai tarp literatų nėra lengvi, kartais net agresyvūs. Kartais mėginama tave pažeminti, paniekinti, tačiau taip buvo visais laikais. Meno žmonės labai ambicingi, labai jautrūs, greitai įsižeidžia, todėl kartais būna sunkoka net bendrauti. Žinai, kad žmogus protingas, turi didelį talentą, bet visko pasitaiko. Kad ir kaip būtų, be savo draugų, bendraamžių, aš būčiau visai kitas žmogus. Mes visą gyvenimą vienas kitą palaikėme, užstojome, ypač anais laikais. O tuomet iš tikrųjų buvo sunku – mus ir puolė, ir mokė, ir visokiais būdais. Tačiau išlikome, – tokia nedidelė krūvelė, – ir tas ryšys tebėra ligi šiol. O tai, kad ir tarp mūsų pasitaiko pavydo, smulkmena.</w:t>
      </w:r>
    </w:p>
    <w:p w:rsidR="009F25EA" w:rsidRPr="009F25EA" w:rsidRDefault="009F25EA" w:rsidP="009F25EA">
      <w:pPr>
        <w:pStyle w:val="Heading2"/>
        <w:rPr>
          <w:rFonts w:ascii="Times New Roman" w:hAnsi="Times New Roman" w:cs="Times New Roman"/>
          <w:sz w:val="22"/>
          <w:szCs w:val="22"/>
        </w:rPr>
      </w:pPr>
      <w:r w:rsidRPr="009F25EA">
        <w:rPr>
          <w:rFonts w:ascii="Times New Roman" w:hAnsi="Times New Roman" w:cs="Times New Roman"/>
          <w:sz w:val="22"/>
          <w:szCs w:val="22"/>
        </w:rPr>
        <w:t>Recenzija. Marcelijus Martinaitis: Aidas Marčėnas, kuris pats save sukūrė</w:t>
      </w:r>
    </w:p>
    <w:p w:rsidR="009F25EA" w:rsidRPr="009F25EA" w:rsidRDefault="009F25EA" w:rsidP="009F25EA">
      <w:pPr>
        <w:rPr>
          <w:rFonts w:ascii="Times New Roman" w:hAnsi="Times New Roman" w:cs="Times New Roman"/>
        </w:rPr>
      </w:pPr>
      <w:r w:rsidRPr="009F25EA">
        <w:rPr>
          <w:rFonts w:ascii="Times New Roman" w:hAnsi="Times New Roman" w:cs="Times New Roman"/>
        </w:rPr>
        <w:t>2005-05-17</w:t>
      </w:r>
    </w:p>
    <w:p w:rsidR="009F25EA" w:rsidRPr="009F25EA" w:rsidRDefault="009F25EA" w:rsidP="009F25EA">
      <w:pPr>
        <w:pStyle w:val="NormalWeb"/>
        <w:rPr>
          <w:sz w:val="22"/>
          <w:szCs w:val="22"/>
        </w:rPr>
      </w:pPr>
      <w:r w:rsidRPr="009F25EA">
        <w:rPr>
          <w:b/>
          <w:bCs/>
          <w:sz w:val="22"/>
          <w:szCs w:val="22"/>
        </w:rPr>
        <w:t>Aidas Marčėnas. Pasauliai: lyrika. – Vilnius: Lietuvos rašytojų sąjungos leidykla, 2005. – 167 p.</w:t>
      </w:r>
    </w:p>
    <w:p w:rsidR="009F25EA" w:rsidRPr="009F25EA" w:rsidRDefault="009F25EA" w:rsidP="009F25EA">
      <w:pPr>
        <w:pStyle w:val="NormalWeb"/>
        <w:rPr>
          <w:sz w:val="22"/>
          <w:szCs w:val="22"/>
        </w:rPr>
      </w:pPr>
      <w:r w:rsidRPr="009F25EA">
        <w:rPr>
          <w:sz w:val="22"/>
          <w:szCs w:val="22"/>
        </w:rPr>
        <w:t xml:space="preserve">Šį rašinį apie Aido Marčėno poezijos rinkinį "Pasauliai" pradedu sakiniais, kurie labiau tiktų jam užbaigti. Maždaug: perskaičiau, parašiau ir štai ką supratau. O, tiesą sakant, ir nesistengiau. Kam? </w:t>
      </w:r>
    </w:p>
    <w:p w:rsidR="009F25EA" w:rsidRPr="009F25EA" w:rsidRDefault="009F25EA" w:rsidP="009F25EA">
      <w:pPr>
        <w:pStyle w:val="NormalWeb"/>
        <w:rPr>
          <w:sz w:val="22"/>
          <w:szCs w:val="22"/>
        </w:rPr>
      </w:pPr>
      <w:r w:rsidRPr="009F25EA">
        <w:rPr>
          <w:sz w:val="22"/>
          <w:szCs w:val="22"/>
        </w:rPr>
        <w:t xml:space="preserve">Tiesiog skaičiau, nes buvo įdomu ir malonu skaityti, nereikėjo brautis pro šiandien išplitusias visokias imitacijas. Ar to neužtenka? Pagaliau to dalyko, kurį vadiname žodžiu "patinka", niekaip iki galo nepaaiškinsi, kad ir kiek brautumeisi į patį tekstą, jo struktūrą, pjaustytum eilėraštį gabalais. </w:t>
      </w:r>
      <w:r w:rsidRPr="009F25EA">
        <w:rPr>
          <w:sz w:val="22"/>
          <w:szCs w:val="22"/>
        </w:rPr>
        <w:br/>
        <w:t xml:space="preserve">Nors ir esu patyręs, kaip malonu naršytis po svetimus eilėraščius, ieškoti juose įvairių prasmių, semantinių bei akustinių ryšių, ko pats su savais tekstais niekada nedarai. O vis dėlto tokiu keliu eidamas niekaip nesurasi to, kas ir kodėl patiko ar teikė malonumo. Juk gali įdomiai parašyti apie labai neįdomų tekstą, panaudodamas modernią semiotinės analizės techniką. T.S.Eliotas yra sakęs, kad pirmiausia eilėraštis turi patikti, kad po to galėtum imtis žiaurios egzekucijos, t.y. analizės. Kai kurie plačiai žinomi tekstai būna lyg ir neliečiami. Žinoma, to nesakau apie "Pasaulius", kuriuose visko yra. </w:t>
      </w:r>
    </w:p>
    <w:p w:rsidR="009F25EA" w:rsidRPr="009F25EA" w:rsidRDefault="009F25EA" w:rsidP="009F25EA">
      <w:pPr>
        <w:pStyle w:val="NormalWeb"/>
        <w:rPr>
          <w:sz w:val="22"/>
          <w:szCs w:val="22"/>
        </w:rPr>
      </w:pPr>
      <w:r w:rsidRPr="009F25EA">
        <w:rPr>
          <w:sz w:val="22"/>
          <w:szCs w:val="22"/>
        </w:rPr>
        <w:t xml:space="preserve">Nepakanka apie A.Marčėno poeziją būti tik daug girdėjusiam ar pažinoti patį autorių, bet reikia dar ir skaityti, ką aš su malonumu dariau. Nors gerai žinau, kad šiandien rašant recenzijas nebūtina skaityti knygų, nes pakanka pasiklausyti, ką kiti šneka apie autorių, ištraukti kokį sakinį, posmą, frazę, kad galėtum autorių sumalti į miltus ar išgirti, ypač jeigu dažniau tenka su juo pasėdėti "Suokalbyje". Beje, apie knygos autorių jau yra nemažai kitų pasakyta ar jo paties parašyta. </w:t>
      </w:r>
      <w:r w:rsidRPr="009F25EA">
        <w:rPr>
          <w:sz w:val="22"/>
          <w:szCs w:val="22"/>
        </w:rPr>
        <w:br/>
        <w:t xml:space="preserve">Manau, kad atėjo laikas A.Marčėno poeziją suvokti plačiau, ypač pasirodžius jo "Pasauliams", geriausiai, kaip man atrodo, poeto knygai. Net ir šį rašinį norėjau pavadinti: antrasis A.Marčėno gyvenimas, turėdamas mintyse jo savotišką kūrybinį šuolį. Štai ir V.Sventickas trumpoje rinkinio anotacijoje sako: "poetas parašė savo knygą". Tikrai – savo, ką jis sąmoningai ar nesąmoningai siekia atskleisti savo tekstais. Įstrigo eilutės iš ciklo "Komunikacijos": "poetas / tėra kalbos susisiekimo priemonė". Manau, kad ir visas rinkinys kaip tik ir yra bandymas susisiekti su kažkuo, kas ištinka netikėtai ar net nepasiruošus. Galiu net ir taip sakyti, jog ir aš šio rinkinio taip pat buvau nepasiruošęs skaityti. </w:t>
      </w:r>
    </w:p>
    <w:p w:rsidR="009F25EA" w:rsidRPr="009F25EA" w:rsidRDefault="009F25EA" w:rsidP="009F25EA">
      <w:pPr>
        <w:pStyle w:val="NormalWeb"/>
        <w:rPr>
          <w:sz w:val="22"/>
          <w:szCs w:val="22"/>
        </w:rPr>
      </w:pPr>
      <w:r w:rsidRPr="009F25EA">
        <w:rPr>
          <w:sz w:val="22"/>
          <w:szCs w:val="22"/>
        </w:rPr>
        <w:t xml:space="preserve">Skaičiau ne tik pačius tekstus, bet ir datas po jais. Jos taip pat yra daug apie kūrybos radimosi būdus, azartą ar net įtampą pasakantys prasminiai ženklai, tuo tarpu kai kurie kiti eiliuotojai yra įsitaisę tokias stakles, kad </w:t>
      </w:r>
      <w:r w:rsidRPr="009F25EA">
        <w:rPr>
          <w:sz w:val="22"/>
          <w:szCs w:val="22"/>
        </w:rPr>
        <w:lastRenderedPageBreak/>
        <w:t xml:space="preserve">vos ne kasdien "išaustų" po eilėraštį. Atkreipia dėmesį autorių ištikę staigūs kūrybiniai pliūpsniai, kai skubama paskui žodžius, kurie veda už įprastų ribų, tad reikia beveik tuoj pat viską užrašyti: </w:t>
      </w:r>
    </w:p>
    <w:p w:rsidR="009F25EA" w:rsidRPr="009F25EA" w:rsidRDefault="009F25EA" w:rsidP="009F25EA">
      <w:pPr>
        <w:pStyle w:val="NormalWeb"/>
        <w:rPr>
          <w:sz w:val="22"/>
          <w:szCs w:val="22"/>
        </w:rPr>
      </w:pPr>
      <w:r w:rsidRPr="009F25EA">
        <w:rPr>
          <w:i/>
          <w:iCs/>
          <w:sz w:val="22"/>
          <w:szCs w:val="22"/>
        </w:rPr>
        <w:t xml:space="preserve">antrą naktį staiga </w:t>
      </w:r>
      <w:r w:rsidRPr="009F25EA">
        <w:rPr>
          <w:i/>
          <w:iCs/>
          <w:sz w:val="22"/>
          <w:szCs w:val="22"/>
        </w:rPr>
        <w:br/>
        <w:t xml:space="preserve">vienas po kito </w:t>
      </w:r>
      <w:r w:rsidRPr="009F25EA">
        <w:rPr>
          <w:i/>
          <w:iCs/>
          <w:sz w:val="22"/>
          <w:szCs w:val="22"/>
        </w:rPr>
        <w:br/>
        <w:t xml:space="preserve">ateina šeši invalidai </w:t>
      </w:r>
      <w:r w:rsidRPr="009F25EA">
        <w:rPr>
          <w:i/>
          <w:iCs/>
          <w:sz w:val="22"/>
          <w:szCs w:val="22"/>
        </w:rPr>
        <w:br/>
        <w:t xml:space="preserve">eilėraščiai, tereikia </w:t>
      </w:r>
      <w:r w:rsidRPr="009F25EA">
        <w:rPr>
          <w:i/>
          <w:iCs/>
          <w:sz w:val="22"/>
          <w:szCs w:val="22"/>
        </w:rPr>
        <w:br/>
        <w:t>teisingai užrašyt</w:t>
      </w:r>
    </w:p>
    <w:p w:rsidR="009F25EA" w:rsidRPr="009F25EA" w:rsidRDefault="009F25EA" w:rsidP="009F25EA">
      <w:pPr>
        <w:pStyle w:val="NormalWeb"/>
        <w:rPr>
          <w:sz w:val="22"/>
          <w:szCs w:val="22"/>
        </w:rPr>
      </w:pPr>
      <w:r w:rsidRPr="009F25EA">
        <w:rPr>
          <w:sz w:val="22"/>
          <w:szCs w:val="22"/>
        </w:rPr>
        <w:t xml:space="preserve">"Kartais abejoju autoryste" </w:t>
      </w:r>
    </w:p>
    <w:p w:rsidR="009F25EA" w:rsidRPr="009F25EA" w:rsidRDefault="009F25EA" w:rsidP="009F25EA">
      <w:pPr>
        <w:pStyle w:val="NormalWeb"/>
        <w:rPr>
          <w:sz w:val="22"/>
          <w:szCs w:val="22"/>
        </w:rPr>
      </w:pPr>
      <w:r w:rsidRPr="009F25EA">
        <w:rPr>
          <w:sz w:val="22"/>
          <w:szCs w:val="22"/>
        </w:rPr>
        <w:t xml:space="preserve">Autorius turbūt galėtų patvirtinti, kad, ištiktas tokių proveržių, rodos, įveiki kažkokias ribas ir išeini ten, kur dar niekieno arba mažai kitų būta. Tada patiri tikrą kūrybos laisvę, kai niekam netrukdai ir tau niekas netrukdo – tik vaikštai savo keliu pats sau ar su savimi. Taip perskaičiau skyrius "Sunkėjantys dūmai", "Vakaras su kurmiarausiu", "Metrikai", pavienius kitų skyrių eilėraščius. Tai ir autoriaus tikrasis savęs atradimas, atpažinimas, kaip toliau pasakyta cituotame eilėraštyje: </w:t>
      </w:r>
    </w:p>
    <w:p w:rsidR="009F25EA" w:rsidRPr="009F25EA" w:rsidRDefault="009F25EA" w:rsidP="009F25EA">
      <w:pPr>
        <w:pStyle w:val="NormalWeb"/>
        <w:rPr>
          <w:sz w:val="22"/>
          <w:szCs w:val="22"/>
        </w:rPr>
      </w:pPr>
      <w:r w:rsidRPr="009F25EA">
        <w:rPr>
          <w:i/>
          <w:iCs/>
          <w:sz w:val="22"/>
          <w:szCs w:val="22"/>
        </w:rPr>
        <w:t xml:space="preserve">šitas tai jau tikrai </w:t>
      </w:r>
      <w:r w:rsidRPr="009F25EA">
        <w:rPr>
          <w:i/>
          <w:iCs/>
          <w:sz w:val="22"/>
          <w:szCs w:val="22"/>
        </w:rPr>
        <w:br/>
        <w:t xml:space="preserve">mano sukurtas, šitas </w:t>
      </w:r>
      <w:r w:rsidRPr="009F25EA">
        <w:rPr>
          <w:i/>
          <w:iCs/>
          <w:sz w:val="22"/>
          <w:szCs w:val="22"/>
        </w:rPr>
        <w:br/>
        <w:t>aidas, šitas marčėnas</w:t>
      </w:r>
      <w:r w:rsidRPr="009F25EA">
        <w:rPr>
          <w:sz w:val="22"/>
          <w:szCs w:val="22"/>
        </w:rPr>
        <w:t xml:space="preserve"> </w:t>
      </w:r>
    </w:p>
    <w:p w:rsidR="009F25EA" w:rsidRPr="009F25EA" w:rsidRDefault="009F25EA" w:rsidP="009F25EA">
      <w:pPr>
        <w:pStyle w:val="NormalWeb"/>
        <w:rPr>
          <w:sz w:val="22"/>
          <w:szCs w:val="22"/>
        </w:rPr>
      </w:pPr>
      <w:r w:rsidRPr="009F25EA">
        <w:rPr>
          <w:sz w:val="22"/>
          <w:szCs w:val="22"/>
        </w:rPr>
        <w:t xml:space="preserve">Kūryboje didelis dalykas prasimušti per tokį kiautą, kevalą, išlįsti iš ten. Tas kiautas gali būti nusikalti eiliavimo kanonai, vienu ar kitu metu laidavę sėkmę, po kurios prasideda tekstų gaminimas, vieno begalinio eilėraščio rašymas, įsikalbėtų temų "tempimas" ir panašiai. </w:t>
      </w:r>
    </w:p>
    <w:p w:rsidR="009F25EA" w:rsidRPr="009F25EA" w:rsidRDefault="009F25EA" w:rsidP="009F25EA">
      <w:pPr>
        <w:pStyle w:val="NormalWeb"/>
        <w:rPr>
          <w:sz w:val="22"/>
          <w:szCs w:val="22"/>
        </w:rPr>
      </w:pPr>
      <w:r w:rsidRPr="009F25EA">
        <w:rPr>
          <w:sz w:val="22"/>
          <w:szCs w:val="22"/>
        </w:rPr>
        <w:t xml:space="preserve">Yra dviejų tipų poetai. Vieni vaikšto ten, kur jau daugelio pabuvota, pertvarko ir perstato kitaip tai, kas jau kitų padaryta, perkilnoja vaizdus ir figūras į kitą laiką, jas susieja su savo patirtimi. Tokiu būdu taip pat rašoma gera poezija, turinti tam tikrus vertikalius istorinius, mitinius bei kultūrinius matmenis; joje neretai laikomasi klasikinių kanonų, gerai nugludinami tekstai, kalbama keliais balsais. Tokia, sakysime, yra T.Venclovos kūryba. </w:t>
      </w:r>
    </w:p>
    <w:p w:rsidR="009F25EA" w:rsidRPr="009F25EA" w:rsidRDefault="009F25EA" w:rsidP="009F25EA">
      <w:pPr>
        <w:pStyle w:val="NormalWeb"/>
        <w:rPr>
          <w:sz w:val="22"/>
          <w:szCs w:val="22"/>
        </w:rPr>
      </w:pPr>
      <w:r w:rsidRPr="009F25EA">
        <w:rPr>
          <w:sz w:val="22"/>
          <w:szCs w:val="22"/>
        </w:rPr>
        <w:t xml:space="preserve">Kito tipo poezija, kaip jau sakiau, yra, kada išeinama į ten, kur buvoja pats autorius, kaip koks vedlys pradėjęs vedžioti po įvairius savo gyvenimo bei patirties užkaborius, kalbantis savo balsu, darantis įvairias biografines atodangas. </w:t>
      </w:r>
    </w:p>
    <w:p w:rsidR="009F25EA" w:rsidRPr="009F25EA" w:rsidRDefault="009F25EA" w:rsidP="009F25EA">
      <w:pPr>
        <w:pStyle w:val="NormalWeb"/>
        <w:rPr>
          <w:sz w:val="22"/>
          <w:szCs w:val="22"/>
        </w:rPr>
      </w:pPr>
      <w:r w:rsidRPr="009F25EA">
        <w:rPr>
          <w:sz w:val="22"/>
          <w:szCs w:val="22"/>
        </w:rPr>
        <w:t xml:space="preserve">A.Marčėnas tarsi priklauso abiejų tipų poetams, sietinas tiek su klasika, jos kanonais, tiek su postmodernizmu. Poetas puikiai įvaldęs silabotoniką, griežtą ritmiką ir rimiką, savo mėgstamo soneto, kitas formas, su kuriomis paveldimos tam tikros figūros, intonacijos, beje, poeto kūryboje nuo pačių pirmųjų rinkinių įgyjančios individualios patirties įspaudus. Neišsižada ne tik pomėgio "senamadiškai" eiliuoti, bet ir savo rinkinį "Pasauliai" vadina lyrika, vartoja sąvoką, kuri jau išnyko iš postmodernistinės apyvartos, net ir garsiai ištarti, rodos, jau netinka. </w:t>
      </w:r>
    </w:p>
    <w:p w:rsidR="009F25EA" w:rsidRPr="009F25EA" w:rsidRDefault="009F25EA" w:rsidP="009F25EA">
      <w:pPr>
        <w:pStyle w:val="NormalWeb"/>
        <w:rPr>
          <w:sz w:val="22"/>
          <w:szCs w:val="22"/>
        </w:rPr>
      </w:pPr>
      <w:r w:rsidRPr="009F25EA">
        <w:rPr>
          <w:sz w:val="22"/>
          <w:szCs w:val="22"/>
        </w:rPr>
        <w:t xml:space="preserve">Tačiau netrukus kažkaip lengvai ir nepastebimai išsineriama iš tų įvairių kanonų, kai einama į gatvę, į gamtą, Medžiuškes, į vidurnakčio vienumą, o verlibruose pereinama į kasdieninę kalbą. Reikia pasakyti, kad A.Marčėnas naudojasi daugeliu išraiškos priemonių, kartais eiliuoja lengvai ir grakščiai, lyg ir nejausdamas didesnių sunkumų. O tai ir leidžia aprėpti didelį nuotaikų, temų, niuansų spektrą, nekliuvinėjant už formalių dalykų. </w:t>
      </w:r>
    </w:p>
    <w:p w:rsidR="009F25EA" w:rsidRPr="009F25EA" w:rsidRDefault="009F25EA" w:rsidP="009F25EA">
      <w:pPr>
        <w:pStyle w:val="NormalWeb"/>
        <w:rPr>
          <w:sz w:val="22"/>
          <w:szCs w:val="22"/>
        </w:rPr>
      </w:pPr>
      <w:r w:rsidRPr="009F25EA">
        <w:rPr>
          <w:sz w:val="22"/>
          <w:szCs w:val="22"/>
        </w:rPr>
        <w:t xml:space="preserve">Savotiškas tų dviejų Marčėnų junginys galėtų būti paskutinis knygos skyrius "Metrikai", kurį sudaro trys didoki tekstai: "Armonikėlei", "Priešaušrio algoritmai" ir "Beždžionių tiltas". Tai yra trys ciklai, kuriuos V.Sventickas vadina sonetų vainikais. Čia laikomasi gana griežto klasikinio kanono bei rimavimo schemų, šekspyriško jambo. </w:t>
      </w:r>
    </w:p>
    <w:p w:rsidR="009F25EA" w:rsidRPr="009F25EA" w:rsidRDefault="009F25EA" w:rsidP="009F25EA">
      <w:pPr>
        <w:pStyle w:val="NormalWeb"/>
        <w:rPr>
          <w:sz w:val="22"/>
          <w:szCs w:val="22"/>
        </w:rPr>
      </w:pPr>
      <w:r w:rsidRPr="009F25EA">
        <w:rPr>
          <w:sz w:val="22"/>
          <w:szCs w:val="22"/>
        </w:rPr>
        <w:t xml:space="preserve">Krenta į akis matematiškai gana tiksli struktūra, kiekviename skyriuje yra po penkiolika sonetų, darniai, kaip reikalauja kanonas, išdėstyti rimai, atrodytų, viskas labai tiksliai "sukalta". Tačiau kitame tekste kartojama ne paskutinė frazė, kaip derėtų sonetų vainikui, o tik rimas trečioje kito soneto eilutėje, beje, išskyrus pirmąjį, </w:t>
      </w:r>
      <w:r w:rsidRPr="009F25EA">
        <w:rPr>
          <w:sz w:val="22"/>
          <w:szCs w:val="22"/>
        </w:rPr>
        <w:lastRenderedPageBreak/>
        <w:t xml:space="preserve">kitose trūksta po vieną eilutę, t.y. jų – po trylika. </w:t>
      </w:r>
      <w:r w:rsidRPr="009F25EA">
        <w:rPr>
          <w:sz w:val="22"/>
          <w:szCs w:val="22"/>
        </w:rPr>
        <w:br/>
        <w:t xml:space="preserve">Gali atrodyti keista, kad modernus poetas užsiima tokia "buhalterija", tikriausiai skaičiavo eilutes, laikėsi griežtos klasikinės rimų schemos, tuo tarpu verlibras leistų laisvai šuoliuoti tekstais, ką poetas pat neblogai daro. </w:t>
      </w:r>
    </w:p>
    <w:p w:rsidR="009F25EA" w:rsidRPr="009F25EA" w:rsidRDefault="009F25EA" w:rsidP="009F25EA">
      <w:pPr>
        <w:pStyle w:val="NormalWeb"/>
        <w:rPr>
          <w:sz w:val="22"/>
          <w:szCs w:val="22"/>
        </w:rPr>
      </w:pPr>
      <w:r w:rsidRPr="009F25EA">
        <w:rPr>
          <w:sz w:val="22"/>
          <w:szCs w:val="22"/>
        </w:rPr>
        <w:t xml:space="preserve">Štai čia ir yra tai, apie ką reikia rimtai kalbėti, nes tai būtų ir paties autoriaus kūrybinė byla, pajuntama jau iš pačios tekstų formos kaip kontrastas tarp griežto klasikinio žanro kanono, reikalaujančio tvardytis, suveržti žodžius, ir "palaido liežuvio", viso šiuolaikinio žodyno, perimto iš gatvės, meninės bohemos, klasikos, savo paties ankstyvosios poezijos, sovietinio režimo frazeologijos, net vulgarizmų, kurie šiame kontekste visai neerzina. Primenamas Camus, jo Sizifo mito interpretacija, absurdas ir bandymas jį įveikti kūryba, kaip galima suvokti iš šių sonetų ciklo. Štai teksto "Priešaušrio algoritmai" pradžia: </w:t>
      </w:r>
    </w:p>
    <w:p w:rsidR="009F25EA" w:rsidRPr="009F25EA" w:rsidRDefault="009F25EA" w:rsidP="009F25EA">
      <w:pPr>
        <w:pStyle w:val="NormalWeb"/>
        <w:rPr>
          <w:sz w:val="22"/>
          <w:szCs w:val="22"/>
        </w:rPr>
      </w:pPr>
      <w:r w:rsidRPr="009F25EA">
        <w:rPr>
          <w:i/>
          <w:iCs/>
          <w:sz w:val="22"/>
          <w:szCs w:val="22"/>
        </w:rPr>
        <w:t xml:space="preserve">iš nervų – ligos; duota: netikėtas </w:t>
      </w:r>
      <w:r w:rsidRPr="009F25EA">
        <w:rPr>
          <w:i/>
          <w:iCs/>
          <w:sz w:val="22"/>
          <w:szCs w:val="22"/>
        </w:rPr>
        <w:br/>
        <w:t xml:space="preserve">gyvenimo scenarijui sinopsis, </w:t>
      </w:r>
      <w:r w:rsidRPr="009F25EA">
        <w:rPr>
          <w:i/>
          <w:iCs/>
          <w:sz w:val="22"/>
          <w:szCs w:val="22"/>
        </w:rPr>
        <w:br/>
        <w:t xml:space="preserve">kur akmenį ridendamas vaduosis </w:t>
      </w:r>
      <w:r w:rsidRPr="009F25EA">
        <w:rPr>
          <w:i/>
          <w:iCs/>
          <w:sz w:val="22"/>
          <w:szCs w:val="22"/>
        </w:rPr>
        <w:br/>
      </w:r>
      <w:r w:rsidRPr="009F25EA">
        <w:rPr>
          <w:b/>
          <w:bCs/>
          <w:i/>
          <w:iCs/>
          <w:sz w:val="22"/>
          <w:szCs w:val="22"/>
        </w:rPr>
        <w:t>iš mėšlino žmogaus švarus poetas,</w:t>
      </w:r>
      <w:r w:rsidRPr="009F25EA">
        <w:rPr>
          <w:sz w:val="22"/>
          <w:szCs w:val="22"/>
        </w:rPr>
        <w:t xml:space="preserve"> </w:t>
      </w:r>
      <w:r w:rsidRPr="009F25EA">
        <w:rPr>
          <w:sz w:val="22"/>
          <w:szCs w:val="22"/>
        </w:rPr>
        <w:br/>
        <w:t xml:space="preserve">(paryškinta – M.M.) </w:t>
      </w:r>
      <w:r w:rsidRPr="009F25EA">
        <w:rPr>
          <w:sz w:val="22"/>
          <w:szCs w:val="22"/>
        </w:rPr>
        <w:br/>
      </w:r>
      <w:r w:rsidRPr="009F25EA">
        <w:rPr>
          <w:i/>
          <w:iCs/>
          <w:sz w:val="22"/>
          <w:szCs w:val="22"/>
        </w:rPr>
        <w:t xml:space="preserve">jis stums kaip skarabėjas savo turtą, </w:t>
      </w:r>
      <w:r w:rsidRPr="009F25EA">
        <w:rPr>
          <w:i/>
          <w:iCs/>
          <w:sz w:val="22"/>
          <w:szCs w:val="22"/>
        </w:rPr>
        <w:br/>
        <w:t>tiek išmatų vargu ar kas pakeltų –</w:t>
      </w:r>
      <w:r w:rsidRPr="009F25EA">
        <w:rPr>
          <w:sz w:val="22"/>
          <w:szCs w:val="22"/>
        </w:rPr>
        <w:t xml:space="preserve"> </w:t>
      </w:r>
    </w:p>
    <w:p w:rsidR="009F25EA" w:rsidRPr="009F25EA" w:rsidRDefault="009F25EA" w:rsidP="009F25EA">
      <w:pPr>
        <w:pStyle w:val="NormalWeb"/>
        <w:rPr>
          <w:sz w:val="22"/>
          <w:szCs w:val="22"/>
        </w:rPr>
      </w:pPr>
      <w:r w:rsidRPr="009F25EA">
        <w:rPr>
          <w:sz w:val="22"/>
          <w:szCs w:val="22"/>
        </w:rPr>
        <w:t xml:space="preserve">Apskritai "Metrikais" tarsi dokumentuojamas paties poeto atsiradimas, jo sunkus tapimas gana apibrėžtame, nepalankiame, nešvariame, žmogų žeminančiame laike. Prie šios temos ilgiau sustojau dėl to, jog ji dominuoja beveik visame rinkinyje, o šiuose cikluose pateikiama autentiška, labai atvira kūrybinė biografija, kelias jauno maištininko, kuris sukilo prieš literatūrinį sustabarėjimą, savo ankstyvąja eseistika erzindamas "klasikus", pagaliau – ir prieš save patį, rinkdamasis savotišką tremtį minimose Medžiuškėse, kur gamtoje tarsi daromos atgailos ("Dievui į ausį", "kampe, kur paneigdamas klasiką…", "Rasos", "Medžiuškių elegija" ir kiti tekstai iš pirmųjų rinkinio skyrių). </w:t>
      </w:r>
      <w:r w:rsidRPr="009F25EA">
        <w:rPr>
          <w:sz w:val="22"/>
          <w:szCs w:val="22"/>
        </w:rPr>
        <w:br/>
        <w:t xml:space="preserve">Čia kalbėjau apie du galimus sonetų perskaitymo būdus: kaip gerai "sukaltus", nugludintus, klasiškai intonuotus ir be jokių trikdžių maloniai skaitomus tekstus ir kaip kalbinį srautą, rodos, labiau tinkantį verlibrams ar autobiografinėms išpažintims. </w:t>
      </w:r>
    </w:p>
    <w:p w:rsidR="009F25EA" w:rsidRPr="009F25EA" w:rsidRDefault="009F25EA" w:rsidP="009F25EA">
      <w:pPr>
        <w:pStyle w:val="NormalWeb"/>
        <w:rPr>
          <w:sz w:val="22"/>
          <w:szCs w:val="22"/>
        </w:rPr>
      </w:pPr>
      <w:r w:rsidRPr="009F25EA">
        <w:rPr>
          <w:sz w:val="22"/>
          <w:szCs w:val="22"/>
        </w:rPr>
        <w:t xml:space="preserve">Ir tai dar ne viskas. Kiekvieną sonetų ciklą palydi gana platūs proziniai komentarai, kurie sudaro antrą šių kūrinių dalį, ne mažiau įdomią ir paveikią. Šiaip, rodos, nebūtų autoriui reikalo rašyti komentarų, nes įvairios šifruotės įmanomos ir be jų. Tačiau, kaip aš suprantu, tai daroma sąmoningai, siūlant dar vieną perskaitymo būdą, t.y. gilinant įvairias biografines bei to meto specifinės aplinkos aliuzijas, panaudojant asmenį liudijančius "dokumentus", kaip būdavo reikalaujama siekiant įrodyti savo tapatybę ir panašiai. Todėl "Metrikus" galbūt labiau tiktų vadinti poema, nes juos sieja gana vientisa tema. </w:t>
      </w:r>
    </w:p>
    <w:p w:rsidR="009F25EA" w:rsidRPr="009F25EA" w:rsidRDefault="009F25EA" w:rsidP="009F25EA">
      <w:pPr>
        <w:pStyle w:val="NormalWeb"/>
        <w:rPr>
          <w:sz w:val="22"/>
          <w:szCs w:val="22"/>
        </w:rPr>
      </w:pPr>
      <w:r w:rsidRPr="009F25EA">
        <w:rPr>
          <w:sz w:val="22"/>
          <w:szCs w:val="22"/>
        </w:rPr>
        <w:t xml:space="preserve">"Pasaulių" pasirodymo proga noriu išsakyti senokai man knietinčią mintį. Pagaliau štai ir lietuvių poetai apgyvendina Vilnių, įsikuria tokiomis kolonijomis, kokia, sakysim, yra buvusi ne vien A.Marčėno minima "gorkynė" (buvusi Gorkio, dabar Pilies gatvė). Iš čia, iš dabartinės Pilies gatvės, save kildina ne vienas viduriniosios kartos menininkas, kaip mes vyresni – iš kaimų. Skaitydamas paskaitas, pro Krėvės auditorijos langus matydavau, kaip jie ten renkasi – "hipiuojantys", plaukuoti, barzdoti, panešiotais džinsais, pabėgę iš paskaitų, nepritampantys ir nesutampantys, atžagari viskam, kas buvo privaloma, – savita meninė ar pusiau meninė gatvės bohema, traukianti: </w:t>
      </w:r>
    </w:p>
    <w:p w:rsidR="009F25EA" w:rsidRPr="009F25EA" w:rsidRDefault="009F25EA" w:rsidP="009F25EA">
      <w:pPr>
        <w:pStyle w:val="NormalWeb"/>
        <w:rPr>
          <w:sz w:val="22"/>
          <w:szCs w:val="22"/>
        </w:rPr>
      </w:pPr>
      <w:r w:rsidRPr="009F25EA">
        <w:rPr>
          <w:i/>
          <w:iCs/>
          <w:sz w:val="22"/>
          <w:szCs w:val="22"/>
        </w:rPr>
        <w:t xml:space="preserve">per Gorkio gatvės apkasus, parvirtęs </w:t>
      </w:r>
      <w:r w:rsidRPr="009F25EA">
        <w:rPr>
          <w:i/>
          <w:iCs/>
          <w:sz w:val="22"/>
          <w:szCs w:val="22"/>
        </w:rPr>
        <w:br/>
        <w:t xml:space="preserve">ant šono surūdijęs vilkas staugia, </w:t>
      </w:r>
      <w:r w:rsidRPr="009F25EA">
        <w:rPr>
          <w:i/>
          <w:iCs/>
          <w:sz w:val="22"/>
          <w:szCs w:val="22"/>
        </w:rPr>
        <w:br/>
        <w:t xml:space="preserve">keli bičiuliai grindinin įaugę – </w:t>
      </w:r>
      <w:r w:rsidRPr="009F25EA">
        <w:rPr>
          <w:i/>
          <w:iCs/>
          <w:sz w:val="22"/>
          <w:szCs w:val="22"/>
        </w:rPr>
        <w:br/>
        <w:t xml:space="preserve">jų gyvastys didesnės negu mirtys </w:t>
      </w:r>
      <w:r w:rsidRPr="009F25EA">
        <w:rPr>
          <w:i/>
          <w:iCs/>
          <w:sz w:val="22"/>
          <w:szCs w:val="22"/>
        </w:rPr>
        <w:br/>
        <w:t xml:space="preserve">gorkyno mėsmalėj, gražiausios eilės </w:t>
      </w:r>
      <w:r w:rsidRPr="009F25EA">
        <w:rPr>
          <w:i/>
          <w:iCs/>
          <w:sz w:val="22"/>
          <w:szCs w:val="22"/>
        </w:rPr>
        <w:br/>
        <w:t>iš visko, kas nebūtina, kokteilis</w:t>
      </w:r>
      <w:r w:rsidRPr="009F25EA">
        <w:rPr>
          <w:sz w:val="22"/>
          <w:szCs w:val="22"/>
        </w:rPr>
        <w:t xml:space="preserve"> </w:t>
      </w:r>
    </w:p>
    <w:p w:rsidR="009F25EA" w:rsidRPr="009F25EA" w:rsidRDefault="009F25EA" w:rsidP="009F25EA">
      <w:pPr>
        <w:pStyle w:val="NormalWeb"/>
        <w:rPr>
          <w:sz w:val="22"/>
          <w:szCs w:val="22"/>
        </w:rPr>
      </w:pPr>
      <w:r w:rsidRPr="009F25EA">
        <w:rPr>
          <w:sz w:val="22"/>
          <w:szCs w:val="22"/>
        </w:rPr>
        <w:t xml:space="preserve">"Armonikėlei" </w:t>
      </w:r>
    </w:p>
    <w:p w:rsidR="009F25EA" w:rsidRPr="009F25EA" w:rsidRDefault="009F25EA" w:rsidP="009F25EA">
      <w:pPr>
        <w:pStyle w:val="NormalWeb"/>
        <w:rPr>
          <w:sz w:val="22"/>
          <w:szCs w:val="22"/>
        </w:rPr>
      </w:pPr>
      <w:r w:rsidRPr="009F25EA">
        <w:rPr>
          <w:sz w:val="22"/>
          <w:szCs w:val="22"/>
        </w:rPr>
        <w:lastRenderedPageBreak/>
        <w:t xml:space="preserve">Čia labai įdomi tekste paminėtų apkasų semantika, kuri paaiškėja iš komentarų: tada Gorkio gatve buvo tiesiamos požeminės komunikacijos, ir jauni meno "sukilėliai" per išraustas žemes lyg per apkasus brovėsi į savo kavinukes, nepriklausomų dailininkų dirbtuves, skverus. Tokios daugiaprasmės asociacijos dažnai sieja sonetus ir jų komentarus. </w:t>
      </w:r>
    </w:p>
    <w:p w:rsidR="009F25EA" w:rsidRPr="009F25EA" w:rsidRDefault="009F25EA" w:rsidP="009F25EA">
      <w:pPr>
        <w:pStyle w:val="NormalWeb"/>
        <w:rPr>
          <w:sz w:val="22"/>
          <w:szCs w:val="22"/>
        </w:rPr>
      </w:pPr>
      <w:r w:rsidRPr="009F25EA">
        <w:rPr>
          <w:sz w:val="22"/>
          <w:szCs w:val="22"/>
        </w:rPr>
        <w:t xml:space="preserve">Tiesa, jie kartais užsukdavo ir į VU Sarbievijaus kiemelį po filologijos beržu, kuris vieną audrotą naktį nulūžo, o su juo gal ir baigėsi viena tikroji Vilniaus literatūrinė karta. Dabartinių menininkų dislokacijos vieta, atrodo, jau yra kita – Užupis. </w:t>
      </w:r>
    </w:p>
    <w:p w:rsidR="009F25EA" w:rsidRPr="009F25EA" w:rsidRDefault="009F25EA" w:rsidP="009F25EA">
      <w:pPr>
        <w:pStyle w:val="NormalWeb"/>
        <w:rPr>
          <w:sz w:val="22"/>
          <w:szCs w:val="22"/>
        </w:rPr>
      </w:pPr>
      <w:r w:rsidRPr="009F25EA">
        <w:rPr>
          <w:sz w:val="22"/>
          <w:szCs w:val="22"/>
        </w:rPr>
        <w:t xml:space="preserve">Dabar reikėtų papeikti A.Marčėną, nes būtų ir dėl ko. Bet jau neliko vietos. Be to, nežinau, ko iš jo toliau laukti, nes pasiekė gana pavojingą brandos amžių, kada netikėtai priartėjama prie 10–15 metų už save vyresnių, pereinančių į "klasikų" amžių. Tada tave pradeda skaityti tik gimnazistės (kaip patyriau, dabar A.Marčėnas vienas iš mokyklose skaitomų poetų) bei pagyvenusios damos, baisiausia, kad net ir buvę bendražygiai tavo tekstų jau beveik nebeskaito. Tik pradeda versti į savo kalbas vokiečiai, lenkai, vengrai, rusai ir taip toliau. Žinoma, irgi malonu darytis šiek tiek europoetu, juo labiau kad jau neaplenkiamas ir "Pasaulių" autorius. </w:t>
      </w:r>
    </w:p>
    <w:p w:rsidR="009F25EA" w:rsidRPr="009F25EA" w:rsidRDefault="009F25EA" w:rsidP="009F25EA">
      <w:pPr>
        <w:pStyle w:val="NormalWeb"/>
        <w:rPr>
          <w:sz w:val="22"/>
          <w:szCs w:val="22"/>
        </w:rPr>
      </w:pPr>
      <w:r w:rsidRPr="009F25EA">
        <w:rPr>
          <w:sz w:val="22"/>
          <w:szCs w:val="22"/>
        </w:rPr>
        <w:t>Tuo tarpu A.Marčėnas antrojo tūkstantmečio pabaigoje ryškiai priklausė jaunųjų literatūros "sukilėlių" gvardijai. Paskutiniame rinkinio viršelyje jo fotografija labai primena žymų XX a. Lotynų Amerikos maištininką ir teroristą Che Guevarą. Tačiau A.Marčėno lemtis sėkmingesnė – liko gyvas ir užėmė nemenkas lietuvių poezijos teritorijas. Tik bijau, kad jose nebūtų įvesta rinkos ekonomika. Tačiau geriausia valdymo forma vis dėlto būtų diktatūra – asmeninė.</w:t>
      </w:r>
    </w:p>
    <w:p w:rsidR="007327AE" w:rsidRPr="009F25EA" w:rsidRDefault="009F25EA" w:rsidP="009F25EA">
      <w:pPr>
        <w:pStyle w:val="NormalWeb"/>
        <w:rPr>
          <w:sz w:val="22"/>
          <w:szCs w:val="22"/>
        </w:rPr>
      </w:pPr>
      <w:r w:rsidRPr="009F25EA">
        <w:rPr>
          <w:sz w:val="22"/>
          <w:szCs w:val="22"/>
        </w:rPr>
        <w:t>„Literatūra ir mena</w:t>
      </w:r>
      <w:r>
        <w:rPr>
          <w:sz w:val="22"/>
          <w:szCs w:val="22"/>
        </w:rPr>
        <w:t>s“</w:t>
      </w:r>
    </w:p>
    <w:sectPr w:rsidR="007327AE" w:rsidRPr="009F25EA" w:rsidSect="009F25EA">
      <w:pgSz w:w="11906" w:h="16838"/>
      <w:pgMar w:top="1134"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E0002AEF" w:usb1="C0007841" w:usb2="00000009" w:usb3="00000000" w:csb0="000001FF" w:csb1="00000000"/>
  </w:font>
  <w:font w:name="Cambria">
    <w:panose1 w:val="02040503050406030204"/>
    <w:charset w:val="BA"/>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1296"/>
  <w:hyphenationZone w:val="396"/>
  <w:characterSpacingControl w:val="doNotCompress"/>
  <w:compat/>
  <w:rsids>
    <w:rsidRoot w:val="000858F2"/>
    <w:rsid w:val="000858F2"/>
    <w:rsid w:val="007327AE"/>
    <w:rsid w:val="009F25EA"/>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27AE"/>
  </w:style>
  <w:style w:type="paragraph" w:styleId="Heading2">
    <w:name w:val="heading 2"/>
    <w:basedOn w:val="Normal"/>
    <w:next w:val="Normal"/>
    <w:link w:val="Heading2Char"/>
    <w:uiPriority w:val="9"/>
    <w:semiHidden/>
    <w:unhideWhenUsed/>
    <w:qFormat/>
    <w:rsid w:val="000858F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0858F2"/>
    <w:pPr>
      <w:spacing w:before="100" w:beforeAutospacing="1" w:after="100" w:afterAutospacing="1" w:line="240" w:lineRule="auto"/>
      <w:outlineLvl w:val="2"/>
    </w:pPr>
    <w:rPr>
      <w:rFonts w:ascii="Times New Roman" w:eastAsia="Times New Roman" w:hAnsi="Times New Roman" w:cs="Times New Roman"/>
      <w:b/>
      <w:bCs/>
      <w:sz w:val="27"/>
      <w:szCs w:val="27"/>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858F2"/>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Heading3Char">
    <w:name w:val="Heading 3 Char"/>
    <w:basedOn w:val="DefaultParagraphFont"/>
    <w:link w:val="Heading3"/>
    <w:uiPriority w:val="9"/>
    <w:rsid w:val="000858F2"/>
    <w:rPr>
      <w:rFonts w:ascii="Times New Roman" w:eastAsia="Times New Roman" w:hAnsi="Times New Roman" w:cs="Times New Roman"/>
      <w:b/>
      <w:bCs/>
      <w:sz w:val="27"/>
      <w:szCs w:val="27"/>
      <w:lang w:eastAsia="lt-LT"/>
    </w:rPr>
  </w:style>
  <w:style w:type="character" w:customStyle="1" w:styleId="Heading2Char">
    <w:name w:val="Heading 2 Char"/>
    <w:basedOn w:val="DefaultParagraphFont"/>
    <w:link w:val="Heading2"/>
    <w:uiPriority w:val="9"/>
    <w:semiHidden/>
    <w:rsid w:val="000858F2"/>
    <w:rPr>
      <w:rFonts w:asciiTheme="majorHAnsi" w:eastAsiaTheme="majorEastAsia" w:hAnsiTheme="majorHAnsi" w:cstheme="majorBidi"/>
      <w:b/>
      <w:bCs/>
      <w:color w:val="4F81BD" w:themeColor="accent1"/>
      <w:sz w:val="26"/>
      <w:szCs w:val="26"/>
    </w:rPr>
  </w:style>
  <w:style w:type="character" w:customStyle="1" w:styleId="articlerubrikos">
    <w:name w:val="article_rubrikos"/>
    <w:basedOn w:val="DefaultParagraphFont"/>
    <w:rsid w:val="000858F2"/>
  </w:style>
  <w:style w:type="character" w:styleId="Strong">
    <w:name w:val="Strong"/>
    <w:basedOn w:val="DefaultParagraphFont"/>
    <w:uiPriority w:val="22"/>
    <w:qFormat/>
    <w:rsid w:val="000858F2"/>
    <w:rPr>
      <w:b/>
      <w:bCs/>
    </w:rPr>
  </w:style>
  <w:style w:type="character" w:styleId="Hyperlink">
    <w:name w:val="Hyperlink"/>
    <w:basedOn w:val="DefaultParagraphFont"/>
    <w:uiPriority w:val="99"/>
    <w:semiHidden/>
    <w:unhideWhenUsed/>
    <w:rsid w:val="000858F2"/>
    <w:rPr>
      <w:color w:val="0000FF"/>
      <w:u w:val="single"/>
    </w:rPr>
  </w:style>
  <w:style w:type="paragraph" w:customStyle="1" w:styleId="straipsniai">
    <w:name w:val="straipsniai"/>
    <w:basedOn w:val="Normal"/>
    <w:rsid w:val="000858F2"/>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Emphasis">
    <w:name w:val="Emphasis"/>
    <w:basedOn w:val="DefaultParagraphFont"/>
    <w:uiPriority w:val="20"/>
    <w:qFormat/>
    <w:rsid w:val="000858F2"/>
    <w:rPr>
      <w:i/>
      <w:iCs/>
    </w:rPr>
  </w:style>
</w:styles>
</file>

<file path=word/webSettings.xml><?xml version="1.0" encoding="utf-8"?>
<w:webSettings xmlns:r="http://schemas.openxmlformats.org/officeDocument/2006/relationships" xmlns:w="http://schemas.openxmlformats.org/wordprocessingml/2006/main">
  <w:divs>
    <w:div w:id="281958642">
      <w:bodyDiv w:val="1"/>
      <w:marLeft w:val="0"/>
      <w:marRight w:val="0"/>
      <w:marTop w:val="0"/>
      <w:marBottom w:val="0"/>
      <w:divBdr>
        <w:top w:val="none" w:sz="0" w:space="0" w:color="auto"/>
        <w:left w:val="none" w:sz="0" w:space="0" w:color="auto"/>
        <w:bottom w:val="none" w:sz="0" w:space="0" w:color="auto"/>
        <w:right w:val="none" w:sz="0" w:space="0" w:color="auto"/>
      </w:divBdr>
      <w:divsChild>
        <w:div w:id="761293286">
          <w:marLeft w:val="0"/>
          <w:marRight w:val="0"/>
          <w:marTop w:val="0"/>
          <w:marBottom w:val="0"/>
          <w:divBdr>
            <w:top w:val="none" w:sz="0" w:space="0" w:color="auto"/>
            <w:left w:val="none" w:sz="0" w:space="0" w:color="auto"/>
            <w:bottom w:val="none" w:sz="0" w:space="0" w:color="auto"/>
            <w:right w:val="none" w:sz="0" w:space="0" w:color="auto"/>
          </w:divBdr>
        </w:div>
        <w:div w:id="1393388829">
          <w:marLeft w:val="0"/>
          <w:marRight w:val="0"/>
          <w:marTop w:val="0"/>
          <w:marBottom w:val="0"/>
          <w:divBdr>
            <w:top w:val="none" w:sz="0" w:space="0" w:color="auto"/>
            <w:left w:val="none" w:sz="0" w:space="0" w:color="auto"/>
            <w:bottom w:val="none" w:sz="0" w:space="0" w:color="auto"/>
            <w:right w:val="none" w:sz="0" w:space="0" w:color="auto"/>
          </w:divBdr>
        </w:div>
      </w:divsChild>
    </w:div>
    <w:div w:id="684403523">
      <w:bodyDiv w:val="1"/>
      <w:marLeft w:val="0"/>
      <w:marRight w:val="0"/>
      <w:marTop w:val="0"/>
      <w:marBottom w:val="0"/>
      <w:divBdr>
        <w:top w:val="none" w:sz="0" w:space="0" w:color="auto"/>
        <w:left w:val="none" w:sz="0" w:space="0" w:color="auto"/>
        <w:bottom w:val="none" w:sz="0" w:space="0" w:color="auto"/>
        <w:right w:val="none" w:sz="0" w:space="0" w:color="auto"/>
      </w:divBdr>
      <w:divsChild>
        <w:div w:id="1384329857">
          <w:marLeft w:val="0"/>
          <w:marRight w:val="0"/>
          <w:marTop w:val="0"/>
          <w:marBottom w:val="0"/>
          <w:divBdr>
            <w:top w:val="none" w:sz="0" w:space="0" w:color="auto"/>
            <w:left w:val="none" w:sz="0" w:space="0" w:color="auto"/>
            <w:bottom w:val="none" w:sz="0" w:space="0" w:color="auto"/>
            <w:right w:val="none" w:sz="0" w:space="0" w:color="auto"/>
          </w:divBdr>
          <w:divsChild>
            <w:div w:id="247428146">
              <w:marLeft w:val="0"/>
              <w:marRight w:val="0"/>
              <w:marTop w:val="0"/>
              <w:marBottom w:val="0"/>
              <w:divBdr>
                <w:top w:val="none" w:sz="0" w:space="0" w:color="auto"/>
                <w:left w:val="none" w:sz="0" w:space="0" w:color="auto"/>
                <w:bottom w:val="none" w:sz="0" w:space="0" w:color="auto"/>
                <w:right w:val="none" w:sz="0" w:space="0" w:color="auto"/>
              </w:divBdr>
              <w:divsChild>
                <w:div w:id="151337711">
                  <w:marLeft w:val="0"/>
                  <w:marRight w:val="0"/>
                  <w:marTop w:val="0"/>
                  <w:marBottom w:val="0"/>
                  <w:divBdr>
                    <w:top w:val="none" w:sz="0" w:space="0" w:color="auto"/>
                    <w:left w:val="none" w:sz="0" w:space="0" w:color="auto"/>
                    <w:bottom w:val="none" w:sz="0" w:space="0" w:color="auto"/>
                    <w:right w:val="none" w:sz="0" w:space="0" w:color="auto"/>
                  </w:divBdr>
                  <w:divsChild>
                    <w:div w:id="509031585">
                      <w:marLeft w:val="0"/>
                      <w:marRight w:val="0"/>
                      <w:marTop w:val="0"/>
                      <w:marBottom w:val="0"/>
                      <w:divBdr>
                        <w:top w:val="none" w:sz="0" w:space="0" w:color="auto"/>
                        <w:left w:val="none" w:sz="0" w:space="0" w:color="auto"/>
                        <w:bottom w:val="none" w:sz="0" w:space="0" w:color="auto"/>
                        <w:right w:val="none" w:sz="0" w:space="0" w:color="auto"/>
                      </w:divBdr>
                    </w:div>
                    <w:div w:id="37993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0607894">
      <w:bodyDiv w:val="1"/>
      <w:marLeft w:val="0"/>
      <w:marRight w:val="0"/>
      <w:marTop w:val="0"/>
      <w:marBottom w:val="0"/>
      <w:divBdr>
        <w:top w:val="none" w:sz="0" w:space="0" w:color="auto"/>
        <w:left w:val="none" w:sz="0" w:space="0" w:color="auto"/>
        <w:bottom w:val="none" w:sz="0" w:space="0" w:color="auto"/>
        <w:right w:val="none" w:sz="0" w:space="0" w:color="auto"/>
      </w:divBdr>
    </w:div>
    <w:div w:id="1938059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5</Pages>
  <Words>10617</Words>
  <Characters>6053</Characters>
  <Application>Microsoft Office Word</Application>
  <DocSecurity>0</DocSecurity>
  <Lines>50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2009-11-15T18:42:00Z</dcterms:created>
  <dcterms:modified xsi:type="dcterms:W3CDTF">2009-11-15T19:01:00Z</dcterms:modified>
</cp:coreProperties>
</file>