
<file path=[Content_Types].xml><?xml version="1.0" encoding="utf-8"?>
<Types xmlns="http://schemas.openxmlformats.org/package/2006/content-types">
  <Override PartName="/word/comments.xml" ContentType="application/vnd.openxmlformats-officedocument.wordprocessingml.comment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358CD" w:rsidRDefault="00E358CD">
      <w:r>
        <w:t>Tema: LITERATŪRA.</w:t>
      </w:r>
    </w:p>
    <w:p w:rsidR="00E358CD" w:rsidRDefault="00E358CD">
      <w:proofErr w:type="spellStart"/>
      <w:r>
        <w:t>Potemė</w:t>
      </w:r>
      <w:proofErr w:type="spellEnd"/>
      <w:r>
        <w:t>: Lietuvių literatūroje daugiau visuomenės, o ne individo problemų. Pagrįskite arba paneikite šią mintį.</w:t>
      </w:r>
    </w:p>
    <w:p w:rsidR="00E358CD" w:rsidRDefault="00E358CD"/>
    <w:p w:rsidR="00E358CD" w:rsidRDefault="00E358CD">
      <w:pPr>
        <w:rPr>
          <w:rFonts w:ascii="Times New Roman" w:hAnsi="Times New Roman" w:cs="Times New Roman"/>
        </w:rPr>
      </w:pPr>
      <w:r>
        <w:rPr>
          <w:rFonts w:ascii="Times New Roman" w:hAnsi="Times New Roman" w:cs="Times New Roman"/>
        </w:rPr>
        <w:t xml:space="preserve">Literatūra, kas tai? Žodyne ties šiuo žodžiu yra apibrėžimas: kūrinių visuma. Bet argi tai tik tiek? </w:t>
      </w:r>
      <w:r w:rsidR="0064016C">
        <w:rPr>
          <w:rFonts w:ascii="Times New Roman" w:hAnsi="Times New Roman" w:cs="Times New Roman"/>
        </w:rPr>
        <w:t>Aš manau, kad</w:t>
      </w:r>
      <w:r>
        <w:rPr>
          <w:rFonts w:ascii="Times New Roman" w:hAnsi="Times New Roman" w:cs="Times New Roman"/>
        </w:rPr>
        <w:t xml:space="preserve"> literatūra yra kitas, visiškai naujas pasaulis. Jame gyvena žmonės, egzistuoja daiktai, </w:t>
      </w:r>
      <w:r w:rsidR="0064016C">
        <w:rPr>
          <w:rFonts w:ascii="Times New Roman" w:hAnsi="Times New Roman" w:cs="Times New Roman"/>
        </w:rPr>
        <w:t>išsipildo slapčiausi troškimai ir įvyksta didžiausios tragedijos. Čia taip pat vyksta veiksmas, tačiau šis p</w:t>
      </w:r>
      <w:r w:rsidR="008A7E60">
        <w:rPr>
          <w:rFonts w:ascii="Times New Roman" w:hAnsi="Times New Roman" w:cs="Times New Roman"/>
        </w:rPr>
        <w:t>asaulis yra kitoks: tai idėjų</w:t>
      </w:r>
      <w:r w:rsidR="0064016C">
        <w:rPr>
          <w:rFonts w:ascii="Times New Roman" w:hAnsi="Times New Roman" w:cs="Times New Roman"/>
        </w:rPr>
        <w:t xml:space="preserve"> ir fantazijų pasaulis, </w:t>
      </w:r>
      <w:r w:rsidR="008A7E60">
        <w:rPr>
          <w:rFonts w:ascii="Times New Roman" w:hAnsi="Times New Roman" w:cs="Times New Roman"/>
        </w:rPr>
        <w:t>ir</w:t>
      </w:r>
      <w:r w:rsidR="0064016C">
        <w:rPr>
          <w:rFonts w:ascii="Times New Roman" w:hAnsi="Times New Roman" w:cs="Times New Roman"/>
        </w:rPr>
        <w:t xml:space="preserve"> norint</w:t>
      </w:r>
      <w:r w:rsidR="008A7E60">
        <w:rPr>
          <w:rFonts w:ascii="Times New Roman" w:hAnsi="Times New Roman" w:cs="Times New Roman"/>
        </w:rPr>
        <w:t xml:space="preserve"> į jį</w:t>
      </w:r>
      <w:r w:rsidR="0064016C">
        <w:rPr>
          <w:rFonts w:ascii="Times New Roman" w:hAnsi="Times New Roman" w:cs="Times New Roman"/>
        </w:rPr>
        <w:t xml:space="preserve"> patekti yra vienintelis raktas – knyga. Knygų pasaulyje yra labai daug ir jos visos skirtingos sava tematika bei problematika. Vienose jų nagrinėjamos problemos liečia visą visuomenę, kitose – atskirus žmones, sugebančius personažų </w:t>
      </w:r>
      <w:r w:rsidR="001D3302">
        <w:rPr>
          <w:rFonts w:ascii="Times New Roman" w:hAnsi="Times New Roman" w:cs="Times New Roman"/>
        </w:rPr>
        <w:t>veiksmuose</w:t>
      </w:r>
      <w:r w:rsidR="0064016C">
        <w:rPr>
          <w:rFonts w:ascii="Times New Roman" w:hAnsi="Times New Roman" w:cs="Times New Roman"/>
        </w:rPr>
        <w:t xml:space="preserve"> ir elgesyje pažinti ir suprasti save. Tad kokios</w:t>
      </w:r>
      <w:r w:rsidR="008A7E60">
        <w:rPr>
          <w:rFonts w:ascii="Times New Roman" w:hAnsi="Times New Roman" w:cs="Times New Roman"/>
        </w:rPr>
        <w:t xml:space="preserve"> problemos yra svarbesnės tarp L</w:t>
      </w:r>
      <w:r w:rsidR="0064016C">
        <w:rPr>
          <w:rFonts w:ascii="Times New Roman" w:hAnsi="Times New Roman" w:cs="Times New Roman"/>
        </w:rPr>
        <w:t>ietuvos rašytojų?</w:t>
      </w:r>
    </w:p>
    <w:p w:rsidR="00807BFA" w:rsidRDefault="008A7E60">
      <w:pPr>
        <w:rPr>
          <w:rFonts w:ascii="Times New Roman" w:eastAsia="Times New Roman" w:hAnsi="Times New Roman" w:cs="Times New Roman"/>
          <w:lang w:eastAsia="lt-LT"/>
        </w:rPr>
      </w:pPr>
      <w:r>
        <w:rPr>
          <w:rFonts w:ascii="Times New Roman" w:hAnsi="Times New Roman" w:cs="Times New Roman"/>
        </w:rPr>
        <w:t>Aštuonioliktame amžiuje ir devynioliktojo amžiaus pirmoje pusėje, lietuvių rašytojų kūriniai padėjo tvirtą pagrindą lietuvių kalbos raštijai ir kultūrai.</w:t>
      </w:r>
      <w:r w:rsidR="007946C1">
        <w:rPr>
          <w:rFonts w:ascii="Times New Roman" w:hAnsi="Times New Roman" w:cs="Times New Roman"/>
        </w:rPr>
        <w:t xml:space="preserve"> Juose buvo nagrinėjamos visuomenei aktualios to meto problemos. Kiekvienas žmogus kūriniuose galėdavo įžvelgti to meto santvarką. Jau aštuonioliktojo amžiaus viduryje Kristijono Donelaičio</w:t>
      </w:r>
      <w:r w:rsidR="008D4D83">
        <w:rPr>
          <w:rFonts w:ascii="Times New Roman" w:hAnsi="Times New Roman" w:cs="Times New Roman"/>
        </w:rPr>
        <w:t xml:space="preserve"> parašytame kūrinyje „Metai“ buvo plačiai aprašomos opiausios visuomenės problemos. Poetas su didele meile kalba apie</w:t>
      </w:r>
      <w:r w:rsidR="00807BFA">
        <w:rPr>
          <w:rFonts w:ascii="Times New Roman" w:hAnsi="Times New Roman" w:cs="Times New Roman"/>
        </w:rPr>
        <w:t xml:space="preserve"> valstiečius pakliuvusius į vokiečių feodalų jungą, sodriai ir realistiškai vaizduoja savo amžiaus buitį ir papročius.</w:t>
      </w:r>
      <w:r w:rsidR="00025A7F">
        <w:rPr>
          <w:rFonts w:ascii="Times New Roman" w:hAnsi="Times New Roman" w:cs="Times New Roman"/>
        </w:rPr>
        <w:t xml:space="preserve"> Donelaičiui</w:t>
      </w:r>
      <w:r w:rsidR="00A4079D">
        <w:rPr>
          <w:rFonts w:ascii="Times New Roman" w:hAnsi="Times New Roman" w:cs="Times New Roman"/>
        </w:rPr>
        <w:t xml:space="preserve"> buvo svarbu šviesti paprastą būrą, skiepyti religines tiesas, formuoti teigiamą požiūrį į darbą, kas yra labai svarbu besivystančiai tautai. Šioje poemoje taip pat aiškiai matyti Lietuvos valstybės susiskaldymo problema. 18a. lietuviai gyveno dviejose valstybėse. Pietvakarinė mažesnioji lietuvių apgyvendin</w:t>
      </w:r>
      <w:r w:rsidR="006B72A9">
        <w:rPr>
          <w:rFonts w:ascii="Times New Roman" w:hAnsi="Times New Roman" w:cs="Times New Roman"/>
        </w:rPr>
        <w:t>ta teritorija priklausė Prūsijos imperijai</w:t>
      </w:r>
      <w:r w:rsidR="00A4079D">
        <w:rPr>
          <w:rFonts w:ascii="Times New Roman" w:hAnsi="Times New Roman" w:cs="Times New Roman"/>
        </w:rPr>
        <w:t>, tai vadinamoji Mažoji Lietuva, o Didžioji Lietuva</w:t>
      </w:r>
      <w:r w:rsidR="006B72A9">
        <w:rPr>
          <w:rFonts w:ascii="Times New Roman" w:hAnsi="Times New Roman" w:cs="Times New Roman"/>
        </w:rPr>
        <w:t xml:space="preserve"> įėjo į Lietuvos – Lenkijos valstybę. Manau, tai viena opiausių</w:t>
      </w:r>
      <w:r w:rsidR="001D3302">
        <w:rPr>
          <w:rFonts w:ascii="Times New Roman" w:hAnsi="Times New Roman" w:cs="Times New Roman"/>
        </w:rPr>
        <w:t xml:space="preserve"> to meto problemų, kurios svarba</w:t>
      </w:r>
      <w:r w:rsidR="006B72A9">
        <w:rPr>
          <w:rFonts w:ascii="Times New Roman" w:hAnsi="Times New Roman" w:cs="Times New Roman"/>
        </w:rPr>
        <w:t xml:space="preserve"> yra labai didelė kiekvienam lietuviui.</w:t>
      </w:r>
      <w:r w:rsidR="00A578D2">
        <w:rPr>
          <w:rFonts w:ascii="Times New Roman" w:hAnsi="Times New Roman" w:cs="Times New Roman"/>
        </w:rPr>
        <w:t xml:space="preserve"> Dar vienas garsus šio laikotarpio kūrėjas buvo Antanas Baranauskas. Šis knygų autorius tapo svarbiu pavyzdžiu kiekvienam tautiečiui ir ateinančių kartų rašytojams. Savo poemoje „Anykščių šilelis“</w:t>
      </w:r>
      <w:r w:rsidR="00FB1740">
        <w:rPr>
          <w:rFonts w:ascii="Times New Roman" w:hAnsi="Times New Roman" w:cs="Times New Roman"/>
        </w:rPr>
        <w:t xml:space="preserve"> kūrėjas kalbėjo apie labai svarbią to meto visuomenės problemą – bandymą išsaugoti savo valstybę ir kalbą. „Anykščių šilelis“ – tai tarsi įžeistos, paniekintos</w:t>
      </w:r>
      <w:r w:rsidR="007D20FF">
        <w:rPr>
          <w:rFonts w:ascii="Times New Roman" w:hAnsi="Times New Roman" w:cs="Times New Roman"/>
        </w:rPr>
        <w:t xml:space="preserve"> lietuvių kalbos šauksmas, jos poetinė apeliacija į pasaulio ir istorijos teismą, siekimas įrodyti visiems savo grožį ir turtingumą – nes ir ją, kaip tą Anykščių šilelį kirto ir niokojo, kas tik pasiekė. Ši poema buvo labai svarbi spaudos draudimo laikotarpiu: skatino tikėjimą, kad spaudos draudimas bus panaikintas, kad Lietuva bus laisva, kad lietuvių kalba nemirs. Šis kūrinys palietė kiekvieno</w:t>
      </w:r>
      <w:r w:rsidR="007F3D05">
        <w:rPr>
          <w:rFonts w:ascii="Times New Roman" w:hAnsi="Times New Roman" w:cs="Times New Roman"/>
        </w:rPr>
        <w:t xml:space="preserve"> tuo metu jį skaičiusio širdį, žmonės skausmingai išgyvendavo kiekvieną šilelio niokojimą, nes jautė, kad tai jų pačių, jų istorijos ir kultūros niokojimas. Liečiant šias, visuomenei aktualias problemas, buvo skatinamas žmonių kūrybingumas, kurstomos viltys išlikti ir begalinis tikėjimas. Devynioliktojo amžiaus antrojoje pusėje ir dvidešimtojo amžiaus pradžioje, lietuvių literatūra, su savąja visuomenine problematika, netgi buvo viena iš priežasčių</w:t>
      </w:r>
      <w:r w:rsidR="00051896">
        <w:rPr>
          <w:rFonts w:ascii="Times New Roman" w:hAnsi="Times New Roman" w:cs="Times New Roman"/>
        </w:rPr>
        <w:t>, prisidėjusi prie Lietuvos nepriklausomybės atkūrimo. Devynioliktojo amžiaus pabaigoje inteligentija pradėjo kurti visuomenei aktualiomis temomis. Nagrinėjo tuo metu aktualias nepriklausomybės, laisvės, tautos kultūros aukštinimo problemas. Tam daug įtakos turėjo Vinco Kudirkos, Maironio kūryba. Būtent Maironio uždeganti poezija</w:t>
      </w:r>
      <w:r w:rsidR="00922B3F">
        <w:rPr>
          <w:rFonts w:ascii="Times New Roman" w:hAnsi="Times New Roman" w:cs="Times New Roman"/>
        </w:rPr>
        <w:t xml:space="preserve"> skatino žmones aukštinti savo kalbą, kultūrą. Galiausiai žmonės net pradėjo didžiuotis esantys lietuviais. Skaitant Maironio kūrybą, kiekvieno skaitytojo širdyje kažkas suvirpėdavo, nes eilėraščiuose atsispindinčios problemos buvo kiekvieno tautiečio išgyventos, kiekvienas</w:t>
      </w:r>
      <w:r w:rsidR="00FC515D">
        <w:rPr>
          <w:rFonts w:ascii="Times New Roman" w:hAnsi="Times New Roman" w:cs="Times New Roman"/>
        </w:rPr>
        <w:t xml:space="preserve"> vienaip ar kitaip</w:t>
      </w:r>
      <w:r w:rsidR="00922B3F">
        <w:rPr>
          <w:rFonts w:ascii="Times New Roman" w:hAnsi="Times New Roman" w:cs="Times New Roman"/>
        </w:rPr>
        <w:t xml:space="preserve"> buvo to paliestas</w:t>
      </w:r>
      <w:r w:rsidR="00FC515D">
        <w:rPr>
          <w:rFonts w:ascii="Times New Roman" w:hAnsi="Times New Roman" w:cs="Times New Roman"/>
        </w:rPr>
        <w:t>. Maironis savo kūriniais neleisdavo užgesti tai meilės Lietuvai ugnelei</w:t>
      </w:r>
      <w:r w:rsidR="002F2512">
        <w:rPr>
          <w:rFonts w:ascii="Times New Roman" w:hAnsi="Times New Roman" w:cs="Times New Roman"/>
        </w:rPr>
        <w:t>, siekdavo kuo arčiau prieiti prie kiekvieno skaitytojo širdies ir taip suvienyti visuomenę</w:t>
      </w:r>
      <w:r w:rsidR="003F2C53">
        <w:rPr>
          <w:rFonts w:ascii="Times New Roman" w:eastAsia="Times New Roman" w:hAnsi="Times New Roman" w:cs="Times New Roman"/>
          <w:lang w:eastAsia="lt-LT"/>
        </w:rPr>
        <w:t>: „</w:t>
      </w:r>
      <w:r w:rsidR="002F2512" w:rsidRPr="002F2512">
        <w:rPr>
          <w:rFonts w:ascii="Times New Roman" w:eastAsia="Times New Roman" w:hAnsi="Times New Roman" w:cs="Times New Roman"/>
          <w:lang w:eastAsia="lt-LT"/>
        </w:rPr>
        <w:t>Tik į darbą greičiau! Tik mylėkim karščiau! Tik, vyrai, pajudinkim žemę!</w:t>
      </w:r>
      <w:r w:rsidR="003F2C53">
        <w:rPr>
          <w:rFonts w:ascii="Times New Roman" w:eastAsia="Times New Roman" w:hAnsi="Times New Roman" w:cs="Times New Roman"/>
          <w:lang w:eastAsia="lt-LT"/>
        </w:rPr>
        <w:t>“. Kiekvienas žmogus tada pajuto pareigą kažką daryti dėl savo gimtinės. Taip lietuvių rašytojai</w:t>
      </w:r>
      <w:r w:rsidR="002671AE">
        <w:rPr>
          <w:rFonts w:ascii="Times New Roman" w:eastAsia="Times New Roman" w:hAnsi="Times New Roman" w:cs="Times New Roman"/>
          <w:lang w:eastAsia="lt-LT"/>
        </w:rPr>
        <w:t xml:space="preserve"> savo kūriniuose liesdami aktualiausias visuomenės problemas padėjo augti, vystytis, tobulėti ir galiausiai išsivaduoti mūsų šaliai. Tos visuomeninės problemos ir buvo pagrindiniu stimulu, skatinančiu Lietuvius kovoti vardan Lietuvos.</w:t>
      </w:r>
    </w:p>
    <w:p w:rsidR="00E358CD" w:rsidRDefault="00990F8F">
      <w:pPr>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Šių laikų, dvidešimtojo amžiaus pabaigos ir dvidešimt pirmojo amžiaus pradžios lietuvių literatūroje problematika yra </w:t>
      </w:r>
      <w:commentRangeStart w:id="0"/>
      <w:r>
        <w:rPr>
          <w:rFonts w:ascii="Times New Roman" w:eastAsia="Times New Roman" w:hAnsi="Times New Roman" w:cs="Times New Roman"/>
          <w:lang w:eastAsia="lt-LT"/>
        </w:rPr>
        <w:t xml:space="preserve">ganėtinai </w:t>
      </w:r>
      <w:commentRangeEnd w:id="0"/>
      <w:r w:rsidR="000956ED">
        <w:rPr>
          <w:rStyle w:val="Komentaronuoroda"/>
        </w:rPr>
        <w:commentReference w:id="0"/>
      </w:r>
      <w:r>
        <w:rPr>
          <w:rFonts w:ascii="Times New Roman" w:eastAsia="Times New Roman" w:hAnsi="Times New Roman" w:cs="Times New Roman"/>
          <w:lang w:eastAsia="lt-LT"/>
        </w:rPr>
        <w:t xml:space="preserve">pakitusi. Dabar daug aktualesnės individo, o ne visuomenės problemos. Tauta </w:t>
      </w:r>
      <w:r w:rsidR="000B4BA7">
        <w:rPr>
          <w:rFonts w:ascii="Times New Roman" w:eastAsia="Times New Roman" w:hAnsi="Times New Roman" w:cs="Times New Roman"/>
          <w:lang w:eastAsia="lt-LT"/>
        </w:rPr>
        <w:t>jau yra galutinai susiformavusi, esame nepriklausomi, tad rašytojai ėmė labiau gilintis į individualius žmonių pasaulius. Kūriniuose nebėra skatinama kovoti ar saugoti savo tėvynę, daugiau dėmesio yra kreipiama į veikėjų jausmus, vidinį pasaulį, vidinius monologus.</w:t>
      </w:r>
      <w:r w:rsidR="004A6F86">
        <w:rPr>
          <w:rFonts w:ascii="Times New Roman" w:eastAsia="Times New Roman" w:hAnsi="Times New Roman" w:cs="Times New Roman"/>
          <w:lang w:eastAsia="lt-LT"/>
        </w:rPr>
        <w:t xml:space="preserve"> Vinco Mykolaičio Putino romanas „Altorių šešėly“ skatina ugdyti savyje asmenybę. Čia autorius nagrinėja žmogaus asmeninės laisvės</w:t>
      </w:r>
      <w:r w:rsidR="0049314B">
        <w:rPr>
          <w:rFonts w:ascii="Times New Roman" w:eastAsia="Times New Roman" w:hAnsi="Times New Roman" w:cs="Times New Roman"/>
          <w:lang w:eastAsia="lt-LT"/>
        </w:rPr>
        <w:t xml:space="preserve">, pašaukimo problemas. Skaitant romaną sužinome, kad pagrindinis jo herojus Liudas vasaris įstojo į kunigų seminariją dėl tėvų noro, dėl baimės prarasti religinį tikėjimą ir dėl noro tarnauti </w:t>
      </w:r>
      <w:r w:rsidR="0049314B">
        <w:rPr>
          <w:rFonts w:ascii="Times New Roman" w:eastAsia="Times New Roman" w:hAnsi="Times New Roman" w:cs="Times New Roman"/>
          <w:lang w:eastAsia="lt-LT"/>
        </w:rPr>
        <w:lastRenderedPageBreak/>
        <w:t xml:space="preserve">Lietuvai, nors visiškai neturėjo tam pašaukimo. </w:t>
      </w:r>
      <w:r w:rsidR="004A6F86" w:rsidRPr="004A6F86">
        <w:rPr>
          <w:rFonts w:ascii="Times New Roman" w:eastAsia="Times New Roman" w:hAnsi="Times New Roman" w:cs="Times New Roman"/>
          <w:lang w:eastAsia="lt-LT"/>
        </w:rPr>
        <w:t>Šis kūrinys tampa kelrode žvaigžde, vedančia į prasmingą gyvenimą. Iš jo mokomės pažinti save, suvokti asmenybės vertę. Patekę į Liudo Vasario – jaunai sielai tokio artimo herojaus – pasaulį, pradedame suprasti žmogiškuosius jo vidaus konfliktus, kūrybą žadinančius džiaugsmo ir skausmo išgyvenimus. Šis V</w:t>
      </w:r>
      <w:r w:rsidR="0049314B">
        <w:rPr>
          <w:rFonts w:ascii="Times New Roman" w:eastAsia="Times New Roman" w:hAnsi="Times New Roman" w:cs="Times New Roman"/>
          <w:lang w:eastAsia="lt-LT"/>
        </w:rPr>
        <w:t xml:space="preserve">inco Mykolaičio </w:t>
      </w:r>
      <w:r w:rsidR="004A6F86" w:rsidRPr="004A6F86">
        <w:rPr>
          <w:rFonts w:ascii="Times New Roman" w:eastAsia="Times New Roman" w:hAnsi="Times New Roman" w:cs="Times New Roman"/>
          <w:lang w:eastAsia="lt-LT"/>
        </w:rPr>
        <w:t>Putino romanas – didžiulis dvasios lobis, jis skatina atidžiau pažvelgti į save, pagalvoti apie savo pašaukimą ir prasmingą vietą visuomenėje.</w:t>
      </w:r>
      <w:r w:rsidR="00A951C9">
        <w:rPr>
          <w:rFonts w:ascii="Times New Roman" w:eastAsia="Times New Roman" w:hAnsi="Times New Roman" w:cs="Times New Roman"/>
          <w:lang w:eastAsia="lt-LT"/>
        </w:rPr>
        <w:t xml:space="preserve"> Individo problemas savo kūriniuose nagrinėjo ir Antanas Škėma. Jis savo kūrinyje „Balta drobulė“ ypač didelį dėmesį skyrė žmogaus vidinės būsenos aprašymams. Tai puikiai atsispindi romano pabaigoje, kurioje pagrindinis veikėjas Antanas Garšva prisimena skaudžius išgyvenimus, mylimųjų netekimą</w:t>
      </w:r>
      <w:r w:rsidR="00CD6B24">
        <w:rPr>
          <w:rFonts w:ascii="Times New Roman" w:eastAsia="Times New Roman" w:hAnsi="Times New Roman" w:cs="Times New Roman"/>
          <w:lang w:eastAsia="lt-LT"/>
        </w:rPr>
        <w:t>, išpažįsta savo kaltę bei mąsto apie gyvenimo prasmę. Šiame romane skaitytojai įvairiose situacijose</w:t>
      </w:r>
      <w:r w:rsidR="008E5916">
        <w:rPr>
          <w:rFonts w:ascii="Times New Roman" w:eastAsia="Times New Roman" w:hAnsi="Times New Roman" w:cs="Times New Roman"/>
          <w:lang w:eastAsia="lt-LT"/>
        </w:rPr>
        <w:t xml:space="preserve"> gali atpažinti save, savąjį elgesį ar požiūrį į gyvenimą ir kartu su autoriumi bandyti spręsti ir apmąstyti iškeliamas problemas. </w:t>
      </w:r>
      <w:r w:rsidR="000C4FBF">
        <w:rPr>
          <w:rFonts w:ascii="Times New Roman" w:eastAsia="Times New Roman" w:hAnsi="Times New Roman" w:cs="Times New Roman"/>
          <w:lang w:eastAsia="lt-LT"/>
        </w:rPr>
        <w:t>Dar vienas individo problemas iškeliantis lietuvių literatūros atstovas yra Antanas Vaičiulaitis. Savo romane „Valentina“ jis puikiai atskleidė ir pabrėžė</w:t>
      </w:r>
      <w:r w:rsidR="0099179C">
        <w:rPr>
          <w:rFonts w:ascii="Times New Roman" w:eastAsia="Times New Roman" w:hAnsi="Times New Roman" w:cs="Times New Roman"/>
          <w:lang w:eastAsia="lt-LT"/>
        </w:rPr>
        <w:t xml:space="preserve"> individų tarpusavio nesupratimo, nepasitikėjimo problemas. Taip pat veikėjų elgesyje yra nemokėjimas reikšti jausmų, kas yra labai aktualu šiomis dienomis, nesugebėjimas atleisti, įsiklausyti. Veikėjai yra valdomi blogų emocijų: principų, užsispyrimo, ambicijų. Pagrindiniai knygos herojai – Antanas ir Valentina. Visame romane yra pasakojama jų meilės istorija</w:t>
      </w:r>
      <w:r w:rsidR="0006072A">
        <w:rPr>
          <w:rFonts w:ascii="Times New Roman" w:eastAsia="Times New Roman" w:hAnsi="Times New Roman" w:cs="Times New Roman"/>
          <w:lang w:eastAsia="lt-LT"/>
        </w:rPr>
        <w:t>. Smulkiai papasakojami kiekvieno išgyvenimai, jausmų sumaištis, bandymai pažinti tikrąją meilę ir ją išsaugoti. Kūrinio pabaigoje labai pabrėžiama vidinio pykčio problema. Valentinai atėjus atsiprašyti Antano, jis ją ignoruoja, o ši valdoma pykčio pasielgia labai neapgalvotai – išplaukia per audrą į vienuolyną. Ši kelionė baigiasi tragiškai. Valentina nuskęsta.</w:t>
      </w:r>
      <w:r w:rsidR="00D300D9">
        <w:rPr>
          <w:rFonts w:ascii="Times New Roman" w:eastAsia="Times New Roman" w:hAnsi="Times New Roman" w:cs="Times New Roman"/>
          <w:lang w:eastAsia="lt-LT"/>
        </w:rPr>
        <w:t xml:space="preserve"> Manau, jog autorius parodydamas būtent šias, ypač jaunimui aktualias problemas, siekia, jog žmonės perskaitę šį kūrinį nekartotų tų pačių klaidų, bandytų išsiaiškinti problemos priežastį ir rasti tinkamą sprendimo būdą. Individo problemos šių laikų žmonėms yra ypač aktualios. Tad tai atsispindi ir literatūroje.</w:t>
      </w:r>
    </w:p>
    <w:p w:rsidR="00D300D9" w:rsidRPr="00E358CD" w:rsidRDefault="00F67C37">
      <w:pPr>
        <w:rPr>
          <w:rFonts w:ascii="Times New Roman" w:hAnsi="Times New Roman" w:cs="Times New Roman"/>
        </w:rPr>
      </w:pPr>
      <w:r>
        <w:rPr>
          <w:rFonts w:ascii="Times New Roman" w:eastAsia="Times New Roman" w:hAnsi="Times New Roman" w:cs="Times New Roman"/>
          <w:lang w:eastAsia="lt-LT"/>
        </w:rPr>
        <w:t>Iš viso to matyti, kad keičiantis visuomeninei ir politinei situacijai, keitėsi ir lietuvių rašytojų kūriniuose nagrinėjamos problemos. Valstybės kūrimosi ir vystymosi laikotarpiu aktualesnės buvo visuomenės problemos, dabar – individo. Knygose vyraujantis gyvenimas, jo problemos, stipriai įtakoja mūsų gyvenimus, o realusis pasaulis įtakoja ta literatūrinį. Nemanau, kad yra įmanoma, kad egzistuotų tik vienas iš šių dviejų pasaulių. Išnykus vienam, išnyks ir kitas.</w:t>
      </w:r>
    </w:p>
    <w:sectPr w:rsidR="00D300D9" w:rsidRPr="00E358CD" w:rsidSect="009E7550">
      <w:pgSz w:w="11907" w:h="16839" w:code="9"/>
      <w:pgMar w:top="1134" w:right="720" w:bottom="720" w:left="720" w:header="567" w:footer="567" w:gutter="0"/>
      <w:cols w:space="1296"/>
      <w:docGrid w:linePitch="360"/>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comment w:id="0" w:author="Petras" w:date="2010-04-14T21:12:00Z" w:initials="P">
    <w:p w:rsidR="000956ED" w:rsidRDefault="000956ED">
      <w:pPr>
        <w:pStyle w:val="Komentarotekstas"/>
      </w:pPr>
      <w:r>
        <w:rPr>
          <w:rStyle w:val="Komentaronuoroda"/>
        </w:rPr>
        <w:annotationRef/>
      </w:r>
      <w:r>
        <w:t>gana</w:t>
      </w:r>
    </w:p>
  </w:comment>
</w:comments>
</file>

<file path=word/fontTable.xml><?xml version="1.0" encoding="utf-8"?>
<w:fonts xmlns:r="http://schemas.openxmlformats.org/officeDocument/2006/relationships" xmlns:w="http://schemas.openxmlformats.org/wordprocessingml/2006/main">
  <w:font w:name="Calibri">
    <w:panose1 w:val="020F0502020204030204"/>
    <w:charset w:val="BA"/>
    <w:family w:val="swiss"/>
    <w:pitch w:val="variable"/>
    <w:sig w:usb0="E10002FF" w:usb1="4000ACFF" w:usb2="00000009" w:usb3="00000000" w:csb0="0000019F" w:csb1="00000000"/>
  </w:font>
  <w:font w:name="Times New Roman">
    <w:panose1 w:val="02020603050405020304"/>
    <w:charset w:val="BA"/>
    <w:family w:val="roman"/>
    <w:pitch w:val="variable"/>
    <w:sig w:usb0="E0002AFF" w:usb1="C0007841" w:usb2="00000009" w:usb3="00000000" w:csb0="000001FF" w:csb1="00000000"/>
  </w:font>
  <w:font w:name="Tahoma">
    <w:panose1 w:val="020B0604030504040204"/>
    <w:charset w:val="BA"/>
    <w:family w:val="swiss"/>
    <w:pitch w:val="variable"/>
    <w:sig w:usb0="E1002EFF" w:usb1="C000605B" w:usb2="00000029" w:usb3="00000000" w:csb0="000101FF" w:csb1="00000000"/>
  </w:font>
  <w:font w:name="Cambria">
    <w:panose1 w:val="02040503050406030204"/>
    <w:charset w:val="BA"/>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oNotDisplayPageBoundaries/>
  <w:gutterAtTop/>
  <w:proofState w:spelling="clean" w:grammar="clean"/>
  <w:defaultTabStop w:val="1296"/>
  <w:hyphenationZone w:val="396"/>
  <w:drawingGridHorizontalSpacing w:val="110"/>
  <w:displayHorizontalDrawingGridEvery w:val="2"/>
  <w:displayVerticalDrawingGridEvery w:val="2"/>
  <w:characterSpacingControl w:val="doNotCompress"/>
  <w:compat/>
  <w:rsids>
    <w:rsidRoot w:val="00E358CD"/>
    <w:rsid w:val="00002579"/>
    <w:rsid w:val="00025A7F"/>
    <w:rsid w:val="00051896"/>
    <w:rsid w:val="0005703F"/>
    <w:rsid w:val="0006072A"/>
    <w:rsid w:val="00087F38"/>
    <w:rsid w:val="000956ED"/>
    <w:rsid w:val="000B4BA7"/>
    <w:rsid w:val="000C4FBF"/>
    <w:rsid w:val="000F045E"/>
    <w:rsid w:val="001C22C8"/>
    <w:rsid w:val="001C3167"/>
    <w:rsid w:val="001D3302"/>
    <w:rsid w:val="001D74CB"/>
    <w:rsid w:val="00257B4B"/>
    <w:rsid w:val="002671AE"/>
    <w:rsid w:val="00277851"/>
    <w:rsid w:val="00297F0D"/>
    <w:rsid w:val="002F2512"/>
    <w:rsid w:val="00375F66"/>
    <w:rsid w:val="00397BB8"/>
    <w:rsid w:val="003D340C"/>
    <w:rsid w:val="003F2C53"/>
    <w:rsid w:val="004714D7"/>
    <w:rsid w:val="00491FF8"/>
    <w:rsid w:val="0049314B"/>
    <w:rsid w:val="004A6F86"/>
    <w:rsid w:val="004D7B0D"/>
    <w:rsid w:val="004F23C8"/>
    <w:rsid w:val="00526C68"/>
    <w:rsid w:val="0060043B"/>
    <w:rsid w:val="0064016C"/>
    <w:rsid w:val="006B72A9"/>
    <w:rsid w:val="00706A7E"/>
    <w:rsid w:val="00783F36"/>
    <w:rsid w:val="0079364B"/>
    <w:rsid w:val="007946C1"/>
    <w:rsid w:val="007D20FF"/>
    <w:rsid w:val="007F3D05"/>
    <w:rsid w:val="00807BFA"/>
    <w:rsid w:val="00845D6C"/>
    <w:rsid w:val="008559E4"/>
    <w:rsid w:val="008A7E60"/>
    <w:rsid w:val="008D4D83"/>
    <w:rsid w:val="008E5916"/>
    <w:rsid w:val="00922B3F"/>
    <w:rsid w:val="00990F8F"/>
    <w:rsid w:val="0099179C"/>
    <w:rsid w:val="009A751B"/>
    <w:rsid w:val="009E7550"/>
    <w:rsid w:val="00A2008F"/>
    <w:rsid w:val="00A4079D"/>
    <w:rsid w:val="00A517C9"/>
    <w:rsid w:val="00A578D2"/>
    <w:rsid w:val="00A951C9"/>
    <w:rsid w:val="00AB5DAD"/>
    <w:rsid w:val="00AC7411"/>
    <w:rsid w:val="00B126F3"/>
    <w:rsid w:val="00B607B4"/>
    <w:rsid w:val="00B91246"/>
    <w:rsid w:val="00BD3E4A"/>
    <w:rsid w:val="00C56B67"/>
    <w:rsid w:val="00CA7AA5"/>
    <w:rsid w:val="00CD6B24"/>
    <w:rsid w:val="00D300D9"/>
    <w:rsid w:val="00D53BAE"/>
    <w:rsid w:val="00D62DFB"/>
    <w:rsid w:val="00D91A66"/>
    <w:rsid w:val="00E358CD"/>
    <w:rsid w:val="00EA7546"/>
    <w:rsid w:val="00ED1815"/>
    <w:rsid w:val="00EE4CBB"/>
    <w:rsid w:val="00F67C37"/>
    <w:rsid w:val="00F76C9E"/>
    <w:rsid w:val="00FB1740"/>
    <w:rsid w:val="00FC515D"/>
    <w:rsid w:val="00FF6B0C"/>
  </w:rsids>
  <m:mathPr>
    <m:mathFont m:val="Cambria Math"/>
    <m:brkBin m:val="before"/>
    <m:brkBinSub m:val="--"/>
    <m:smallFrac m:val="off"/>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087F38"/>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qFormat/>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Komentaronuoroda">
    <w:name w:val="annotation reference"/>
    <w:basedOn w:val="Numatytasispastraiposriftas"/>
    <w:uiPriority w:val="99"/>
    <w:semiHidden/>
    <w:unhideWhenUsed/>
    <w:rsid w:val="000956ED"/>
    <w:rPr>
      <w:sz w:val="16"/>
      <w:szCs w:val="16"/>
    </w:rPr>
  </w:style>
  <w:style w:type="paragraph" w:styleId="Komentarotekstas">
    <w:name w:val="annotation text"/>
    <w:basedOn w:val="prastasis"/>
    <w:link w:val="KomentarotekstasDiagrama"/>
    <w:uiPriority w:val="99"/>
    <w:semiHidden/>
    <w:unhideWhenUsed/>
    <w:rsid w:val="000956ED"/>
    <w:pPr>
      <w:spacing w:line="240" w:lineRule="auto"/>
    </w:pPr>
    <w:rPr>
      <w:sz w:val="20"/>
      <w:szCs w:val="20"/>
    </w:rPr>
  </w:style>
  <w:style w:type="character" w:customStyle="1" w:styleId="KomentarotekstasDiagrama">
    <w:name w:val="Komentaro tekstas Diagrama"/>
    <w:basedOn w:val="Numatytasispastraiposriftas"/>
    <w:link w:val="Komentarotekstas"/>
    <w:uiPriority w:val="99"/>
    <w:semiHidden/>
    <w:rsid w:val="000956ED"/>
    <w:rPr>
      <w:sz w:val="20"/>
      <w:szCs w:val="20"/>
    </w:rPr>
  </w:style>
  <w:style w:type="paragraph" w:styleId="Komentarotema">
    <w:name w:val="annotation subject"/>
    <w:basedOn w:val="Komentarotekstas"/>
    <w:next w:val="Komentarotekstas"/>
    <w:link w:val="KomentarotemaDiagrama"/>
    <w:uiPriority w:val="99"/>
    <w:semiHidden/>
    <w:unhideWhenUsed/>
    <w:rsid w:val="000956ED"/>
    <w:rPr>
      <w:b/>
      <w:bCs/>
    </w:rPr>
  </w:style>
  <w:style w:type="character" w:customStyle="1" w:styleId="KomentarotemaDiagrama">
    <w:name w:val="Komentaro tema Diagrama"/>
    <w:basedOn w:val="KomentarotekstasDiagrama"/>
    <w:link w:val="Komentarotema"/>
    <w:uiPriority w:val="99"/>
    <w:semiHidden/>
    <w:rsid w:val="000956ED"/>
    <w:rPr>
      <w:b/>
      <w:bCs/>
    </w:rPr>
  </w:style>
  <w:style w:type="paragraph" w:styleId="Debesliotekstas">
    <w:name w:val="Balloon Text"/>
    <w:basedOn w:val="prastasis"/>
    <w:link w:val="DebesliotekstasDiagrama"/>
    <w:uiPriority w:val="99"/>
    <w:semiHidden/>
    <w:unhideWhenUsed/>
    <w:rsid w:val="000956ED"/>
    <w:pPr>
      <w:spacing w:after="0" w:line="240" w:lineRule="auto"/>
    </w:pPr>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0956E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comments" Target="comments.xml"/></Relationships>
</file>

<file path=word/theme/theme1.xml><?xml version="1.0" encoding="utf-8"?>
<a:theme xmlns:a="http://schemas.openxmlformats.org/drawingml/2006/main" name="Office Theme">
  <a:themeElements>
    <a:clrScheme name="Oriel">
      <a:dk1>
        <a:sysClr val="windowText" lastClr="000000"/>
      </a:dk1>
      <a:lt1>
        <a:sysClr val="window" lastClr="FFFFFF"/>
      </a:lt1>
      <a:dk2>
        <a:srgbClr val="575F6D"/>
      </a:dk2>
      <a:lt2>
        <a:srgbClr val="FFF39D"/>
      </a:lt2>
      <a:accent1>
        <a:srgbClr val="FE8637"/>
      </a:accent1>
      <a:accent2>
        <a:srgbClr val="7598D9"/>
      </a:accent2>
      <a:accent3>
        <a:srgbClr val="B32C16"/>
      </a:accent3>
      <a:accent4>
        <a:srgbClr val="F5CD2D"/>
      </a:accent4>
      <a:accent5>
        <a:srgbClr val="AEBAD5"/>
      </a:accent5>
      <a:accent6>
        <a:srgbClr val="777C84"/>
      </a:accent6>
      <a:hlink>
        <a:srgbClr val="D2611C"/>
      </a:hlink>
      <a:folHlink>
        <a:srgbClr val="3B435B"/>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136</TotalTime>
  <Pages>1</Pages>
  <Words>5020</Words>
  <Characters>2862</Characters>
  <Application>Microsoft Office Word</Application>
  <DocSecurity>0</DocSecurity>
  <Lines>23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Valdis</dc:creator>
  <cp:lastModifiedBy>Petras</cp:lastModifiedBy>
  <cp:revision>5</cp:revision>
  <dcterms:created xsi:type="dcterms:W3CDTF">2010-04-12T19:53:00Z</dcterms:created>
  <dcterms:modified xsi:type="dcterms:W3CDTF">2010-04-14T18:12:00Z</dcterms:modified>
</cp:coreProperties>
</file>