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E61" w:rsidRPr="0098759B" w:rsidRDefault="00DF0027" w:rsidP="00DF0027">
      <w:pPr>
        <w:tabs>
          <w:tab w:val="left" w:pos="2205"/>
        </w:tabs>
        <w:jc w:val="center"/>
        <w:rPr>
          <w:rFonts w:ascii="Times New Roman" w:hAnsi="Times New Roman" w:cs="Times New Roman"/>
          <w:sz w:val="24"/>
          <w:szCs w:val="24"/>
        </w:rPr>
      </w:pPr>
      <w:r w:rsidRPr="0098759B">
        <w:rPr>
          <w:rFonts w:ascii="Times New Roman" w:hAnsi="Times New Roman" w:cs="Times New Roman"/>
          <w:sz w:val="24"/>
          <w:szCs w:val="24"/>
        </w:rPr>
        <w:t>Moters padėtis šeimoje</w:t>
      </w:r>
      <w:r w:rsidR="00333EB5">
        <w:rPr>
          <w:rFonts w:ascii="Times New Roman" w:hAnsi="Times New Roman" w:cs="Times New Roman"/>
          <w:sz w:val="24"/>
          <w:szCs w:val="24"/>
        </w:rPr>
        <w:t xml:space="preserve"> (pagal Žemaitės </w:t>
      </w:r>
      <w:r w:rsidR="00A02F87">
        <w:rPr>
          <w:rFonts w:ascii="Times New Roman" w:hAnsi="Times New Roman" w:cs="Times New Roman"/>
          <w:sz w:val="24"/>
          <w:szCs w:val="24"/>
        </w:rPr>
        <w:t>„Marčią“</w:t>
      </w:r>
      <w:r w:rsidR="00333EB5">
        <w:rPr>
          <w:rFonts w:ascii="Times New Roman" w:hAnsi="Times New Roman" w:cs="Times New Roman"/>
          <w:sz w:val="24"/>
          <w:szCs w:val="24"/>
        </w:rPr>
        <w:t>)</w:t>
      </w:r>
    </w:p>
    <w:p w:rsidR="004A2F63" w:rsidRPr="0098759B" w:rsidRDefault="00B9452D" w:rsidP="004A2F63">
      <w:pPr>
        <w:tabs>
          <w:tab w:val="left" w:pos="2205"/>
        </w:tabs>
        <w:ind w:firstLine="851"/>
        <w:jc w:val="both"/>
        <w:rPr>
          <w:rFonts w:ascii="Times New Roman" w:hAnsi="Times New Roman" w:cs="Times New Roman"/>
          <w:sz w:val="24"/>
          <w:szCs w:val="24"/>
        </w:rPr>
      </w:pPr>
      <w:r w:rsidRPr="0098759B">
        <w:rPr>
          <w:rFonts w:ascii="Times New Roman" w:hAnsi="Times New Roman" w:cs="Times New Roman"/>
          <w:sz w:val="24"/>
          <w:szCs w:val="24"/>
        </w:rPr>
        <w:t xml:space="preserve">Skaitydama lietuvių autorių kūrinius, parašytus praėjusiame amžiuje ir dar anksčiau, galiu sužinoti apie mūsų tautos praeitį, papročius ir tradicijas. Štai </w:t>
      </w:r>
      <w:r w:rsidR="00BB2E3E" w:rsidRPr="0098759B">
        <w:rPr>
          <w:rFonts w:ascii="Times New Roman" w:hAnsi="Times New Roman" w:cs="Times New Roman"/>
          <w:sz w:val="24"/>
          <w:szCs w:val="24"/>
        </w:rPr>
        <w:t xml:space="preserve">Žemaitės </w:t>
      </w:r>
      <w:r w:rsidRPr="0098759B">
        <w:rPr>
          <w:rFonts w:ascii="Times New Roman" w:hAnsi="Times New Roman" w:cs="Times New Roman"/>
          <w:sz w:val="24"/>
          <w:szCs w:val="24"/>
        </w:rPr>
        <w:t xml:space="preserve">apsakyme „Marti“ </w:t>
      </w:r>
      <w:r w:rsidR="00BB2E3E" w:rsidRPr="0098759B">
        <w:rPr>
          <w:rFonts w:ascii="Times New Roman" w:hAnsi="Times New Roman" w:cs="Times New Roman"/>
          <w:sz w:val="24"/>
          <w:szCs w:val="24"/>
        </w:rPr>
        <w:t xml:space="preserve">vaizduojama </w:t>
      </w:r>
      <w:r w:rsidR="004A2F63" w:rsidRPr="0098759B">
        <w:rPr>
          <w:rFonts w:ascii="Times New Roman" w:hAnsi="Times New Roman" w:cs="Times New Roman"/>
          <w:sz w:val="24"/>
          <w:szCs w:val="24"/>
        </w:rPr>
        <w:t xml:space="preserve">sunki </w:t>
      </w:r>
      <w:r w:rsidR="00BB2E3E" w:rsidRPr="0098759B">
        <w:rPr>
          <w:rFonts w:ascii="Times New Roman" w:hAnsi="Times New Roman" w:cs="Times New Roman"/>
          <w:sz w:val="24"/>
          <w:szCs w:val="24"/>
        </w:rPr>
        <w:t>moters padėtis šeimoje</w:t>
      </w:r>
      <w:r w:rsidR="004A2F63" w:rsidRPr="0098759B">
        <w:rPr>
          <w:rFonts w:ascii="Times New Roman" w:hAnsi="Times New Roman" w:cs="Times New Roman"/>
          <w:sz w:val="24"/>
          <w:szCs w:val="24"/>
        </w:rPr>
        <w:t>: moteris</w:t>
      </w:r>
      <w:r w:rsidR="00BB2E3E" w:rsidRPr="0098759B">
        <w:rPr>
          <w:rFonts w:ascii="Times New Roman" w:hAnsi="Times New Roman" w:cs="Times New Roman"/>
          <w:sz w:val="24"/>
          <w:szCs w:val="24"/>
        </w:rPr>
        <w:t xml:space="preserve"> beteisė, bebalsė</w:t>
      </w:r>
      <w:r w:rsidR="004A2F63" w:rsidRPr="0098759B">
        <w:rPr>
          <w:rFonts w:ascii="Times New Roman" w:hAnsi="Times New Roman" w:cs="Times New Roman"/>
          <w:sz w:val="24"/>
          <w:szCs w:val="24"/>
        </w:rPr>
        <w:t>,</w:t>
      </w:r>
      <w:r w:rsidR="00BB2E3E" w:rsidRPr="0098759B">
        <w:rPr>
          <w:rFonts w:ascii="Times New Roman" w:hAnsi="Times New Roman" w:cs="Times New Roman"/>
          <w:sz w:val="24"/>
          <w:szCs w:val="24"/>
        </w:rPr>
        <w:t xml:space="preserve"> užgauliojama.</w:t>
      </w:r>
      <w:r w:rsidR="004A2F63" w:rsidRPr="0098759B">
        <w:rPr>
          <w:rFonts w:ascii="Times New Roman" w:hAnsi="Times New Roman" w:cs="Times New Roman"/>
          <w:sz w:val="24"/>
          <w:szCs w:val="24"/>
        </w:rPr>
        <w:t xml:space="preserve"> Jos nuomonės nepaisoma nei tėvų, nei vyro namuose... </w:t>
      </w:r>
      <w:r w:rsidR="00BB2E3E" w:rsidRPr="0098759B">
        <w:rPr>
          <w:rFonts w:ascii="Times New Roman" w:hAnsi="Times New Roman" w:cs="Times New Roman"/>
          <w:sz w:val="24"/>
          <w:szCs w:val="24"/>
        </w:rPr>
        <w:t xml:space="preserve"> </w:t>
      </w:r>
      <w:r w:rsidR="004A2F63" w:rsidRPr="0098759B">
        <w:rPr>
          <w:rFonts w:ascii="Times New Roman" w:hAnsi="Times New Roman" w:cs="Times New Roman"/>
          <w:sz w:val="24"/>
          <w:szCs w:val="24"/>
        </w:rPr>
        <w:t>Kas dėl to kaltas – nuolanki, užgu</w:t>
      </w:r>
      <w:r w:rsidR="009673FF">
        <w:rPr>
          <w:rFonts w:ascii="Times New Roman" w:hAnsi="Times New Roman" w:cs="Times New Roman"/>
          <w:sz w:val="24"/>
          <w:szCs w:val="24"/>
        </w:rPr>
        <w:t>i</w:t>
      </w:r>
      <w:r w:rsidR="004A2F63" w:rsidRPr="0098759B">
        <w:rPr>
          <w:rFonts w:ascii="Times New Roman" w:hAnsi="Times New Roman" w:cs="Times New Roman"/>
          <w:sz w:val="24"/>
          <w:szCs w:val="24"/>
        </w:rPr>
        <w:t>ta moteris, despotas vyras ar nusistovėjusios patriarchalinės šeimos tradicijos</w:t>
      </w:r>
      <w:r w:rsidR="009673FF">
        <w:rPr>
          <w:rFonts w:ascii="Times New Roman" w:hAnsi="Times New Roman" w:cs="Times New Roman"/>
          <w:sz w:val="24"/>
          <w:szCs w:val="24"/>
        </w:rPr>
        <w:t>?</w:t>
      </w:r>
      <w:r w:rsidR="004A2F63" w:rsidRPr="0098759B">
        <w:rPr>
          <w:rFonts w:ascii="Times New Roman" w:hAnsi="Times New Roman" w:cs="Times New Roman"/>
          <w:sz w:val="24"/>
          <w:szCs w:val="24"/>
        </w:rPr>
        <w:t xml:space="preserve"> </w:t>
      </w:r>
    </w:p>
    <w:p w:rsidR="00EF0DF9" w:rsidRPr="0098759B" w:rsidRDefault="004A2F63" w:rsidP="004A2F63">
      <w:pPr>
        <w:tabs>
          <w:tab w:val="left" w:pos="2205"/>
        </w:tabs>
        <w:ind w:firstLine="851"/>
        <w:jc w:val="both"/>
        <w:rPr>
          <w:rFonts w:ascii="Times New Roman" w:hAnsi="Times New Roman" w:cs="Times New Roman"/>
          <w:sz w:val="24"/>
          <w:szCs w:val="24"/>
        </w:rPr>
      </w:pPr>
      <w:r w:rsidRPr="0098759B">
        <w:rPr>
          <w:rFonts w:ascii="Times New Roman" w:hAnsi="Times New Roman" w:cs="Times New Roman"/>
          <w:sz w:val="24"/>
          <w:szCs w:val="24"/>
        </w:rPr>
        <w:t>Kad Katrė bus nemylima ir nelaukiama Vingių namuose, sužinome iš pirmojo dialogo, kai paaiškėja, jog senis Vingis turi daug skolų, o joms padengti tėra vienintelė išeitis – apvesdinti vienturtį sūnų Jonuką, kad marčios pinigai „užkištų gerkles“ tiems, kurie žodžiais „k</w:t>
      </w:r>
      <w:r w:rsidR="000332B1">
        <w:rPr>
          <w:rFonts w:ascii="Times New Roman" w:hAnsi="Times New Roman" w:cs="Times New Roman"/>
          <w:sz w:val="24"/>
          <w:szCs w:val="24"/>
        </w:rPr>
        <w:t>uomet</w:t>
      </w:r>
      <w:r w:rsidRPr="0098759B">
        <w:rPr>
          <w:rFonts w:ascii="Times New Roman" w:hAnsi="Times New Roman" w:cs="Times New Roman"/>
          <w:sz w:val="24"/>
          <w:szCs w:val="24"/>
        </w:rPr>
        <w:t xml:space="preserve"> atiduosi“ nebeleidžia seniui Vingiui gyventi ir... toliau </w:t>
      </w:r>
      <w:r w:rsidR="000332B1">
        <w:rPr>
          <w:rFonts w:ascii="Times New Roman" w:hAnsi="Times New Roman" w:cs="Times New Roman"/>
          <w:sz w:val="24"/>
          <w:szCs w:val="24"/>
        </w:rPr>
        <w:t xml:space="preserve">ramiai karčemoje </w:t>
      </w:r>
      <w:r w:rsidRPr="0098759B">
        <w:rPr>
          <w:rFonts w:ascii="Times New Roman" w:hAnsi="Times New Roman" w:cs="Times New Roman"/>
          <w:sz w:val="24"/>
          <w:szCs w:val="24"/>
        </w:rPr>
        <w:t>gerti.</w:t>
      </w:r>
    </w:p>
    <w:p w:rsidR="00DF0027" w:rsidRPr="0098759B" w:rsidRDefault="00EF0DF9" w:rsidP="004A2F63">
      <w:pPr>
        <w:tabs>
          <w:tab w:val="left" w:pos="2205"/>
        </w:tabs>
        <w:ind w:firstLine="851"/>
        <w:jc w:val="both"/>
        <w:rPr>
          <w:rFonts w:ascii="Times New Roman" w:hAnsi="Times New Roman" w:cs="Times New Roman"/>
          <w:sz w:val="24"/>
          <w:szCs w:val="24"/>
        </w:rPr>
      </w:pPr>
      <w:r w:rsidRPr="0098759B">
        <w:rPr>
          <w:rFonts w:ascii="Times New Roman" w:hAnsi="Times New Roman" w:cs="Times New Roman"/>
          <w:sz w:val="24"/>
          <w:szCs w:val="24"/>
        </w:rPr>
        <w:t xml:space="preserve">Panaši situacija ir Driežų namuose. Tik čia Katrės tėvai, nors darbštūs ir rūpestingi, tačiau pamiršta dukros interesus. Jiems svarbu, kad duktė neliktų netekėjusi, ypač kai tam galimybių vis mažiau. Ir nors „Katrė verkė, kaip lietus lijo“, bet buvo </w:t>
      </w:r>
      <w:r w:rsidR="0098759B" w:rsidRPr="0098759B">
        <w:rPr>
          <w:rFonts w:ascii="Times New Roman" w:hAnsi="Times New Roman" w:cs="Times New Roman"/>
          <w:sz w:val="24"/>
          <w:szCs w:val="24"/>
        </w:rPr>
        <w:t xml:space="preserve">guodžiama </w:t>
      </w:r>
      <w:r w:rsidRPr="0098759B">
        <w:rPr>
          <w:rFonts w:ascii="Times New Roman" w:hAnsi="Times New Roman" w:cs="Times New Roman"/>
          <w:sz w:val="24"/>
          <w:szCs w:val="24"/>
        </w:rPr>
        <w:t xml:space="preserve"> gera Vingi</w:t>
      </w:r>
      <w:r w:rsidR="0098759B" w:rsidRPr="0098759B">
        <w:rPr>
          <w:rFonts w:ascii="Times New Roman" w:hAnsi="Times New Roman" w:cs="Times New Roman"/>
          <w:sz w:val="24"/>
          <w:szCs w:val="24"/>
        </w:rPr>
        <w:t>ų</w:t>
      </w:r>
      <w:r w:rsidRPr="0098759B">
        <w:rPr>
          <w:rFonts w:ascii="Times New Roman" w:hAnsi="Times New Roman" w:cs="Times New Roman"/>
          <w:sz w:val="24"/>
          <w:szCs w:val="24"/>
        </w:rPr>
        <w:t xml:space="preserve"> žeme... ir prievarta ištekinta už nemylimo, jai net abejin</w:t>
      </w:r>
      <w:r w:rsidR="0098759B" w:rsidRPr="0098759B">
        <w:rPr>
          <w:rFonts w:ascii="Times New Roman" w:hAnsi="Times New Roman" w:cs="Times New Roman"/>
          <w:sz w:val="24"/>
          <w:szCs w:val="24"/>
        </w:rPr>
        <w:t>g</w:t>
      </w:r>
      <w:r w:rsidRPr="0098759B">
        <w:rPr>
          <w:rFonts w:ascii="Times New Roman" w:hAnsi="Times New Roman" w:cs="Times New Roman"/>
          <w:sz w:val="24"/>
          <w:szCs w:val="24"/>
        </w:rPr>
        <w:t xml:space="preserve">o vyro. </w:t>
      </w:r>
      <w:r w:rsidR="00BB2E3E" w:rsidRPr="0098759B">
        <w:rPr>
          <w:rFonts w:ascii="Times New Roman" w:hAnsi="Times New Roman" w:cs="Times New Roman"/>
          <w:sz w:val="24"/>
          <w:szCs w:val="24"/>
        </w:rPr>
        <w:t xml:space="preserve"> </w:t>
      </w:r>
    </w:p>
    <w:p w:rsidR="000B5FDD" w:rsidRPr="0098759B" w:rsidRDefault="00B2374F" w:rsidP="00EF0DF9">
      <w:pPr>
        <w:tabs>
          <w:tab w:val="left" w:pos="2205"/>
        </w:tabs>
        <w:ind w:firstLine="851"/>
        <w:jc w:val="both"/>
        <w:rPr>
          <w:rFonts w:ascii="Times New Roman" w:hAnsi="Times New Roman" w:cs="Times New Roman"/>
          <w:sz w:val="24"/>
          <w:szCs w:val="24"/>
        </w:rPr>
      </w:pPr>
      <w:r w:rsidRPr="0098759B">
        <w:rPr>
          <w:rFonts w:ascii="Times New Roman" w:hAnsi="Times New Roman" w:cs="Times New Roman"/>
          <w:sz w:val="24"/>
          <w:szCs w:val="24"/>
        </w:rPr>
        <w:t xml:space="preserve">Katrė buvo užgauliojama, įžeidinėjama, ignoruojama Vingių </w:t>
      </w:r>
      <w:r w:rsidR="0098759B" w:rsidRPr="0098759B">
        <w:rPr>
          <w:rFonts w:ascii="Times New Roman" w:hAnsi="Times New Roman" w:cs="Times New Roman"/>
          <w:sz w:val="24"/>
          <w:szCs w:val="24"/>
        </w:rPr>
        <w:t xml:space="preserve">net per vestuves: </w:t>
      </w:r>
      <w:r w:rsidR="007B261F" w:rsidRPr="0098759B">
        <w:rPr>
          <w:rFonts w:ascii="Times New Roman" w:hAnsi="Times New Roman" w:cs="Times New Roman"/>
          <w:sz w:val="24"/>
          <w:szCs w:val="24"/>
        </w:rPr>
        <w:t>anytai nepatiko jos plonai austos drobės</w:t>
      </w:r>
      <w:r w:rsidR="00BB75BD">
        <w:rPr>
          <w:rFonts w:ascii="Times New Roman" w:hAnsi="Times New Roman" w:cs="Times New Roman"/>
          <w:sz w:val="24"/>
          <w:szCs w:val="24"/>
        </w:rPr>
        <w:t xml:space="preserve"> („...drobelė taip plona, čia audėjo austa, pažįstu tikrai.“)</w:t>
      </w:r>
      <w:r w:rsidR="007B261F" w:rsidRPr="0098759B">
        <w:rPr>
          <w:rFonts w:ascii="Times New Roman" w:hAnsi="Times New Roman" w:cs="Times New Roman"/>
          <w:sz w:val="24"/>
          <w:szCs w:val="24"/>
        </w:rPr>
        <w:t>, prie svečių priminė marčios amžių</w:t>
      </w:r>
      <w:r w:rsidR="000B5FDD" w:rsidRPr="0098759B">
        <w:rPr>
          <w:rFonts w:ascii="Times New Roman" w:hAnsi="Times New Roman" w:cs="Times New Roman"/>
          <w:sz w:val="24"/>
          <w:szCs w:val="24"/>
        </w:rPr>
        <w:t xml:space="preserve"> („Kai mano Jonuką vežė krikštyti, ji vartus atkėlė, jau prakutusi buvo piemenėlė.“). Senasis Vingis taip pat neatsiliko: „Maža pasogėlė tavo – menka dalelė. Jonukas būtų ir daugiau gavęs [...]. Ant to apmaudo išgerkim arielkos“</w:t>
      </w:r>
      <w:r w:rsidR="007B261F" w:rsidRPr="0098759B">
        <w:rPr>
          <w:rFonts w:ascii="Times New Roman" w:hAnsi="Times New Roman" w:cs="Times New Roman"/>
          <w:sz w:val="24"/>
          <w:szCs w:val="24"/>
        </w:rPr>
        <w:t xml:space="preserve">... </w:t>
      </w:r>
    </w:p>
    <w:p w:rsidR="00B2374F" w:rsidRDefault="007B261F" w:rsidP="00EF0DF9">
      <w:pPr>
        <w:tabs>
          <w:tab w:val="left" w:pos="2205"/>
        </w:tabs>
        <w:ind w:firstLine="851"/>
        <w:jc w:val="both"/>
        <w:rPr>
          <w:rFonts w:ascii="Times New Roman" w:hAnsi="Times New Roman" w:cs="Times New Roman"/>
          <w:sz w:val="24"/>
          <w:szCs w:val="24"/>
        </w:rPr>
      </w:pPr>
      <w:r w:rsidRPr="0098759B">
        <w:rPr>
          <w:rFonts w:ascii="Times New Roman" w:hAnsi="Times New Roman" w:cs="Times New Roman"/>
          <w:sz w:val="24"/>
          <w:szCs w:val="24"/>
        </w:rPr>
        <w:t>O po vestuvių Katrei prasidėjo tikras pragaras:</w:t>
      </w:r>
      <w:r w:rsidR="000B5FDD" w:rsidRPr="0098759B">
        <w:rPr>
          <w:rFonts w:ascii="Times New Roman" w:hAnsi="Times New Roman" w:cs="Times New Roman"/>
          <w:sz w:val="24"/>
          <w:szCs w:val="24"/>
        </w:rPr>
        <w:t xml:space="preserve"> </w:t>
      </w:r>
      <w:r w:rsidR="0098759B" w:rsidRPr="0098759B">
        <w:rPr>
          <w:rFonts w:ascii="Times New Roman" w:hAnsi="Times New Roman" w:cs="Times New Roman"/>
          <w:sz w:val="24"/>
          <w:szCs w:val="24"/>
        </w:rPr>
        <w:t>kur ėjo, ką darė, vis blogai, vis aprėkta</w:t>
      </w:r>
      <w:r w:rsidR="006A2EEC">
        <w:rPr>
          <w:rFonts w:ascii="Times New Roman" w:hAnsi="Times New Roman" w:cs="Times New Roman"/>
          <w:sz w:val="24"/>
          <w:szCs w:val="24"/>
        </w:rPr>
        <w:t xml:space="preserve"> („</w:t>
      </w:r>
      <w:r w:rsidR="006A2EEC" w:rsidRPr="0098759B">
        <w:rPr>
          <w:rFonts w:ascii="Times New Roman" w:hAnsi="Times New Roman" w:cs="Times New Roman"/>
          <w:sz w:val="24"/>
          <w:szCs w:val="24"/>
        </w:rPr>
        <w:t xml:space="preserve">Pataikūnė! Pataikūnė! Tinginė! </w:t>
      </w:r>
      <w:proofErr w:type="spellStart"/>
      <w:r w:rsidR="006A2EEC" w:rsidRPr="0098759B">
        <w:rPr>
          <w:rFonts w:ascii="Times New Roman" w:hAnsi="Times New Roman" w:cs="Times New Roman"/>
          <w:sz w:val="24"/>
          <w:szCs w:val="24"/>
        </w:rPr>
        <w:t>Pajuodėlė</w:t>
      </w:r>
      <w:proofErr w:type="spellEnd"/>
      <w:r w:rsidR="006A2EEC">
        <w:rPr>
          <w:rFonts w:ascii="Times New Roman" w:hAnsi="Times New Roman" w:cs="Times New Roman"/>
          <w:sz w:val="24"/>
          <w:szCs w:val="24"/>
        </w:rPr>
        <w:t xml:space="preserve">“, „Giltinių </w:t>
      </w:r>
      <w:proofErr w:type="spellStart"/>
      <w:r w:rsidR="006A2EEC">
        <w:rPr>
          <w:rFonts w:ascii="Times New Roman" w:hAnsi="Times New Roman" w:cs="Times New Roman"/>
          <w:sz w:val="24"/>
          <w:szCs w:val="24"/>
        </w:rPr>
        <w:t>strainuška</w:t>
      </w:r>
      <w:proofErr w:type="spellEnd"/>
      <w:r w:rsidR="006A2EEC" w:rsidRPr="00333EB5">
        <w:rPr>
          <w:rFonts w:ascii="Times New Roman" w:hAnsi="Times New Roman" w:cs="Times New Roman"/>
          <w:sz w:val="24"/>
          <w:szCs w:val="24"/>
        </w:rPr>
        <w:t>!</w:t>
      </w:r>
      <w:r w:rsidR="006A2EEC">
        <w:rPr>
          <w:rFonts w:ascii="Times New Roman" w:hAnsi="Times New Roman" w:cs="Times New Roman"/>
          <w:sz w:val="24"/>
          <w:szCs w:val="24"/>
        </w:rPr>
        <w:t>“)</w:t>
      </w:r>
      <w:r w:rsidR="0098759B" w:rsidRPr="0098759B">
        <w:rPr>
          <w:rFonts w:ascii="Times New Roman" w:hAnsi="Times New Roman" w:cs="Times New Roman"/>
          <w:sz w:val="24"/>
          <w:szCs w:val="24"/>
        </w:rPr>
        <w:t>. N</w:t>
      </w:r>
      <w:r w:rsidRPr="0098759B">
        <w:rPr>
          <w:rFonts w:ascii="Times New Roman" w:hAnsi="Times New Roman" w:cs="Times New Roman"/>
          <w:sz w:val="24"/>
          <w:szCs w:val="24"/>
        </w:rPr>
        <w:t xml:space="preserve">ors sutvarkė namus ir kiemo purvyną išsausino, tačiau </w:t>
      </w:r>
      <w:r w:rsidR="000332B1">
        <w:rPr>
          <w:rFonts w:ascii="Times New Roman" w:hAnsi="Times New Roman" w:cs="Times New Roman"/>
          <w:sz w:val="24"/>
          <w:szCs w:val="24"/>
        </w:rPr>
        <w:t xml:space="preserve">vis tiek </w:t>
      </w:r>
      <w:r w:rsidRPr="0098759B">
        <w:rPr>
          <w:rFonts w:ascii="Times New Roman" w:hAnsi="Times New Roman" w:cs="Times New Roman"/>
          <w:sz w:val="24"/>
          <w:szCs w:val="24"/>
        </w:rPr>
        <w:t>Vingiams neįtiko. J</w:t>
      </w:r>
      <w:r w:rsidR="00967CED" w:rsidRPr="0098759B">
        <w:rPr>
          <w:rFonts w:ascii="Times New Roman" w:hAnsi="Times New Roman" w:cs="Times New Roman"/>
          <w:sz w:val="24"/>
          <w:szCs w:val="24"/>
        </w:rPr>
        <w:t xml:space="preserve">os </w:t>
      </w:r>
      <w:r w:rsidR="005B5D94" w:rsidRPr="0098759B">
        <w:rPr>
          <w:rFonts w:ascii="Times New Roman" w:hAnsi="Times New Roman" w:cs="Times New Roman"/>
          <w:sz w:val="24"/>
          <w:szCs w:val="24"/>
        </w:rPr>
        <w:t xml:space="preserve">nemylėjo </w:t>
      </w:r>
      <w:r w:rsidRPr="0098759B">
        <w:rPr>
          <w:rFonts w:ascii="Times New Roman" w:hAnsi="Times New Roman" w:cs="Times New Roman"/>
          <w:sz w:val="24"/>
          <w:szCs w:val="24"/>
        </w:rPr>
        <w:t xml:space="preserve">ir Jonas </w:t>
      </w:r>
      <w:r w:rsidR="006A2EEC">
        <w:rPr>
          <w:rFonts w:ascii="Times New Roman" w:hAnsi="Times New Roman" w:cs="Times New Roman"/>
          <w:sz w:val="24"/>
          <w:szCs w:val="24"/>
        </w:rPr>
        <w:t>–</w:t>
      </w:r>
      <w:r w:rsidRPr="0098759B">
        <w:rPr>
          <w:rFonts w:ascii="Times New Roman" w:hAnsi="Times New Roman" w:cs="Times New Roman"/>
          <w:sz w:val="24"/>
          <w:szCs w:val="24"/>
        </w:rPr>
        <w:t xml:space="preserve"> </w:t>
      </w:r>
      <w:r w:rsidR="006A2EEC">
        <w:rPr>
          <w:rFonts w:ascii="Times New Roman" w:hAnsi="Times New Roman" w:cs="Times New Roman"/>
          <w:sz w:val="24"/>
          <w:szCs w:val="24"/>
        </w:rPr>
        <w:t>„</w:t>
      </w:r>
      <w:r w:rsidRPr="0098759B">
        <w:rPr>
          <w:rFonts w:ascii="Times New Roman" w:hAnsi="Times New Roman" w:cs="Times New Roman"/>
          <w:sz w:val="24"/>
          <w:szCs w:val="24"/>
        </w:rPr>
        <w:t>vyras iš stuomens ir iš liemens</w:t>
      </w:r>
      <w:r w:rsidR="006A2EEC">
        <w:rPr>
          <w:rFonts w:ascii="Times New Roman" w:hAnsi="Times New Roman" w:cs="Times New Roman"/>
          <w:sz w:val="24"/>
          <w:szCs w:val="24"/>
        </w:rPr>
        <w:t>“</w:t>
      </w:r>
      <w:r w:rsidRPr="0098759B">
        <w:rPr>
          <w:rFonts w:ascii="Times New Roman" w:hAnsi="Times New Roman" w:cs="Times New Roman"/>
          <w:sz w:val="24"/>
          <w:szCs w:val="24"/>
        </w:rPr>
        <w:t xml:space="preserve">. </w:t>
      </w:r>
      <w:r w:rsidR="00967CED" w:rsidRPr="0098759B">
        <w:rPr>
          <w:rFonts w:ascii="Times New Roman" w:hAnsi="Times New Roman" w:cs="Times New Roman"/>
          <w:sz w:val="24"/>
          <w:szCs w:val="24"/>
        </w:rPr>
        <w:t>Nei jis rūpinosi žmona,</w:t>
      </w:r>
      <w:r w:rsidRPr="0098759B">
        <w:rPr>
          <w:rFonts w:ascii="Times New Roman" w:hAnsi="Times New Roman" w:cs="Times New Roman"/>
          <w:sz w:val="24"/>
          <w:szCs w:val="24"/>
        </w:rPr>
        <w:t xml:space="preserve"> </w:t>
      </w:r>
      <w:r w:rsidR="005B5D94" w:rsidRPr="0098759B">
        <w:rPr>
          <w:rFonts w:ascii="Times New Roman" w:hAnsi="Times New Roman" w:cs="Times New Roman"/>
          <w:sz w:val="24"/>
          <w:szCs w:val="24"/>
        </w:rPr>
        <w:t>nei</w:t>
      </w:r>
      <w:r w:rsidR="00967CED" w:rsidRPr="0098759B">
        <w:rPr>
          <w:rFonts w:ascii="Times New Roman" w:hAnsi="Times New Roman" w:cs="Times New Roman"/>
          <w:sz w:val="24"/>
          <w:szCs w:val="24"/>
        </w:rPr>
        <w:t xml:space="preserve"> ją užtarė</w:t>
      </w:r>
      <w:r w:rsidRPr="0098759B">
        <w:rPr>
          <w:rFonts w:ascii="Times New Roman" w:hAnsi="Times New Roman" w:cs="Times New Roman"/>
          <w:sz w:val="24"/>
          <w:szCs w:val="24"/>
        </w:rPr>
        <w:t>, nei padėjo</w:t>
      </w:r>
      <w:r w:rsidR="005B5D94" w:rsidRPr="0098759B">
        <w:rPr>
          <w:rFonts w:ascii="Times New Roman" w:hAnsi="Times New Roman" w:cs="Times New Roman"/>
          <w:sz w:val="24"/>
          <w:szCs w:val="24"/>
        </w:rPr>
        <w:t>.</w:t>
      </w:r>
      <w:r w:rsidR="00967CED" w:rsidRPr="0098759B">
        <w:rPr>
          <w:rFonts w:ascii="Times New Roman" w:hAnsi="Times New Roman" w:cs="Times New Roman"/>
          <w:sz w:val="24"/>
          <w:szCs w:val="24"/>
        </w:rPr>
        <w:t xml:space="preserve"> Abejingas viskam ir visiems</w:t>
      </w:r>
      <w:r w:rsidRPr="0098759B">
        <w:rPr>
          <w:rFonts w:ascii="Times New Roman" w:hAnsi="Times New Roman" w:cs="Times New Roman"/>
          <w:sz w:val="24"/>
          <w:szCs w:val="24"/>
        </w:rPr>
        <w:t>, išskyrus guolį ir maistą...</w:t>
      </w:r>
      <w:r w:rsidR="00967CED" w:rsidRPr="0098759B">
        <w:rPr>
          <w:rFonts w:ascii="Times New Roman" w:hAnsi="Times New Roman" w:cs="Times New Roman"/>
          <w:sz w:val="24"/>
          <w:szCs w:val="24"/>
        </w:rPr>
        <w:t xml:space="preserve"> „Taigi taigi</w:t>
      </w:r>
      <w:r w:rsidR="006A2EEC">
        <w:rPr>
          <w:rFonts w:ascii="Times New Roman" w:hAnsi="Times New Roman" w:cs="Times New Roman"/>
          <w:sz w:val="24"/>
          <w:szCs w:val="24"/>
        </w:rPr>
        <w:t>,</w:t>
      </w:r>
      <w:r w:rsidR="00967CED" w:rsidRPr="0098759B">
        <w:rPr>
          <w:rFonts w:ascii="Times New Roman" w:hAnsi="Times New Roman" w:cs="Times New Roman"/>
          <w:sz w:val="24"/>
          <w:szCs w:val="24"/>
        </w:rPr>
        <w:t xml:space="preserve"> kaipgis“</w:t>
      </w:r>
      <w:r w:rsidRPr="0098759B">
        <w:rPr>
          <w:rFonts w:ascii="Times New Roman" w:hAnsi="Times New Roman" w:cs="Times New Roman"/>
          <w:sz w:val="24"/>
          <w:szCs w:val="24"/>
        </w:rPr>
        <w:t>, - vieninteliai žodžiai, kuriuos</w:t>
      </w:r>
      <w:r w:rsidR="000B5FDD" w:rsidRPr="0098759B">
        <w:rPr>
          <w:rFonts w:ascii="Times New Roman" w:hAnsi="Times New Roman" w:cs="Times New Roman"/>
          <w:sz w:val="24"/>
          <w:szCs w:val="24"/>
        </w:rPr>
        <w:t xml:space="preserve"> </w:t>
      </w:r>
      <w:r w:rsidR="00967CED" w:rsidRPr="0098759B">
        <w:rPr>
          <w:rFonts w:ascii="Times New Roman" w:hAnsi="Times New Roman" w:cs="Times New Roman"/>
          <w:sz w:val="24"/>
          <w:szCs w:val="24"/>
        </w:rPr>
        <w:t>jis ir temokėjo.</w:t>
      </w:r>
      <w:r w:rsidR="00B2374F" w:rsidRPr="0098759B">
        <w:rPr>
          <w:rFonts w:ascii="Times New Roman" w:hAnsi="Times New Roman" w:cs="Times New Roman"/>
          <w:sz w:val="24"/>
          <w:szCs w:val="24"/>
        </w:rPr>
        <w:t xml:space="preserve"> </w:t>
      </w:r>
      <w:r w:rsidR="00514FFC" w:rsidRPr="0098759B">
        <w:rPr>
          <w:rFonts w:ascii="Times New Roman" w:hAnsi="Times New Roman" w:cs="Times New Roman"/>
          <w:sz w:val="24"/>
          <w:szCs w:val="24"/>
        </w:rPr>
        <w:t>Katrė bandžiusi gintis, pasipriešinti Vingiams,</w:t>
      </w:r>
      <w:r w:rsidR="006A2EEC">
        <w:rPr>
          <w:rFonts w:ascii="Times New Roman" w:hAnsi="Times New Roman" w:cs="Times New Roman"/>
          <w:sz w:val="24"/>
          <w:szCs w:val="24"/>
        </w:rPr>
        <w:t xml:space="preserve"> </w:t>
      </w:r>
      <w:r w:rsidR="00514FFC" w:rsidRPr="0098759B">
        <w:rPr>
          <w:rFonts w:ascii="Times New Roman" w:hAnsi="Times New Roman" w:cs="Times New Roman"/>
          <w:sz w:val="24"/>
          <w:szCs w:val="24"/>
        </w:rPr>
        <w:t>bet jų trys,</w:t>
      </w:r>
      <w:r w:rsidR="006A2EEC">
        <w:rPr>
          <w:rFonts w:ascii="Times New Roman" w:hAnsi="Times New Roman" w:cs="Times New Roman"/>
          <w:sz w:val="24"/>
          <w:szCs w:val="24"/>
        </w:rPr>
        <w:t xml:space="preserve"> </w:t>
      </w:r>
      <w:r w:rsidR="00514FFC" w:rsidRPr="0098759B">
        <w:rPr>
          <w:rFonts w:ascii="Times New Roman" w:hAnsi="Times New Roman" w:cs="Times New Roman"/>
          <w:sz w:val="24"/>
          <w:szCs w:val="24"/>
        </w:rPr>
        <w:t>o ji tik vien</w:t>
      </w:r>
      <w:r w:rsidR="000332B1">
        <w:rPr>
          <w:rFonts w:ascii="Times New Roman" w:hAnsi="Times New Roman" w:cs="Times New Roman"/>
          <w:sz w:val="24"/>
          <w:szCs w:val="24"/>
        </w:rPr>
        <w:t>ut</w:t>
      </w:r>
      <w:r w:rsidR="00514FFC" w:rsidRPr="0098759B">
        <w:rPr>
          <w:rFonts w:ascii="Times New Roman" w:hAnsi="Times New Roman" w:cs="Times New Roman"/>
          <w:sz w:val="24"/>
          <w:szCs w:val="24"/>
        </w:rPr>
        <w:t xml:space="preserve"> vienutėlė</w:t>
      </w:r>
      <w:r w:rsidR="006A2EEC">
        <w:rPr>
          <w:rFonts w:ascii="Times New Roman" w:hAnsi="Times New Roman" w:cs="Times New Roman"/>
          <w:sz w:val="24"/>
          <w:szCs w:val="24"/>
        </w:rPr>
        <w:t xml:space="preserve"> – mažas šviesos spindulėlis šioje tamsos karalystėje</w:t>
      </w:r>
      <w:r w:rsidR="00514FFC" w:rsidRPr="0098759B">
        <w:rPr>
          <w:rFonts w:ascii="Times New Roman" w:hAnsi="Times New Roman" w:cs="Times New Roman"/>
          <w:sz w:val="24"/>
          <w:szCs w:val="24"/>
        </w:rPr>
        <w:t>.</w:t>
      </w:r>
    </w:p>
    <w:p w:rsidR="00892DD4" w:rsidRDefault="00AD4677" w:rsidP="006250EE">
      <w:pPr>
        <w:tabs>
          <w:tab w:val="left" w:pos="2205"/>
        </w:tabs>
        <w:ind w:firstLine="851"/>
        <w:jc w:val="both"/>
        <w:rPr>
          <w:rFonts w:ascii="Times New Roman" w:hAnsi="Times New Roman" w:cs="Times New Roman"/>
          <w:sz w:val="24"/>
          <w:szCs w:val="24"/>
        </w:rPr>
      </w:pPr>
      <w:r>
        <w:rPr>
          <w:rFonts w:ascii="Times New Roman" w:hAnsi="Times New Roman" w:cs="Times New Roman"/>
          <w:sz w:val="24"/>
          <w:szCs w:val="24"/>
        </w:rPr>
        <w:t xml:space="preserve">Taigi akivaizdu, jog nusistovėjusios patriarchalinės tradicijos, kai tėvas sprendžia už dukrą, o </w:t>
      </w:r>
      <w:proofErr w:type="spellStart"/>
      <w:r>
        <w:rPr>
          <w:rFonts w:ascii="Times New Roman" w:hAnsi="Times New Roman" w:cs="Times New Roman"/>
          <w:sz w:val="24"/>
          <w:szCs w:val="24"/>
        </w:rPr>
        <w:t>šešuras</w:t>
      </w:r>
      <w:proofErr w:type="spellEnd"/>
      <w:r>
        <w:rPr>
          <w:rFonts w:ascii="Times New Roman" w:hAnsi="Times New Roman" w:cs="Times New Roman"/>
          <w:sz w:val="24"/>
          <w:szCs w:val="24"/>
        </w:rPr>
        <w:t xml:space="preserve"> – už marčią, kai mergina</w:t>
      </w:r>
      <w:r w:rsidR="002B450D">
        <w:rPr>
          <w:rFonts w:ascii="Times New Roman" w:hAnsi="Times New Roman" w:cs="Times New Roman"/>
          <w:sz w:val="24"/>
          <w:szCs w:val="24"/>
        </w:rPr>
        <w:t>i</w:t>
      </w:r>
      <w:r>
        <w:rPr>
          <w:rFonts w:ascii="Times New Roman" w:hAnsi="Times New Roman" w:cs="Times New Roman"/>
          <w:sz w:val="24"/>
          <w:szCs w:val="24"/>
        </w:rPr>
        <w:t xml:space="preserve"> ir moteriai neleidžiama ne tik išsakyti, bet ir turėti nuomonę lėmė, kad daugelio moterų laimė priklausė nuo jas </w:t>
      </w:r>
      <w:r w:rsidR="002B450D">
        <w:rPr>
          <w:rFonts w:ascii="Times New Roman" w:hAnsi="Times New Roman" w:cs="Times New Roman"/>
          <w:sz w:val="24"/>
          <w:szCs w:val="24"/>
        </w:rPr>
        <w:t>auginusių tėvų, o kartais – ir nuo pasirūpinti jomis nesugebėjusių vyrų.</w:t>
      </w:r>
    </w:p>
    <w:p w:rsidR="00AD4677" w:rsidRDefault="00AD4677" w:rsidP="00AD4677">
      <w:pPr>
        <w:tabs>
          <w:tab w:val="left" w:pos="2205"/>
        </w:tabs>
        <w:ind w:firstLine="851"/>
        <w:jc w:val="right"/>
        <w:rPr>
          <w:rFonts w:ascii="Times New Roman" w:hAnsi="Times New Roman" w:cs="Times New Roman"/>
          <w:sz w:val="24"/>
          <w:szCs w:val="24"/>
        </w:rPr>
      </w:pPr>
    </w:p>
    <w:p w:rsidR="00AD4677" w:rsidRPr="006250EE" w:rsidRDefault="00AD4677" w:rsidP="00AD4677">
      <w:pPr>
        <w:tabs>
          <w:tab w:val="left" w:pos="2205"/>
        </w:tabs>
        <w:ind w:firstLine="851"/>
        <w:jc w:val="right"/>
        <w:rPr>
          <w:rFonts w:ascii="Times New Roman" w:hAnsi="Times New Roman" w:cs="Times New Roman"/>
          <w:sz w:val="24"/>
          <w:szCs w:val="24"/>
        </w:rPr>
      </w:pPr>
      <w:r>
        <w:rPr>
          <w:rFonts w:ascii="Times New Roman" w:hAnsi="Times New Roman" w:cs="Times New Roman"/>
          <w:sz w:val="24"/>
          <w:szCs w:val="24"/>
        </w:rPr>
        <w:t xml:space="preserve">Austėja, 9 </w:t>
      </w:r>
      <w:proofErr w:type="spellStart"/>
      <w:r>
        <w:rPr>
          <w:rFonts w:ascii="Times New Roman" w:hAnsi="Times New Roman" w:cs="Times New Roman"/>
          <w:sz w:val="24"/>
          <w:szCs w:val="24"/>
        </w:rPr>
        <w:t>kl</w:t>
      </w:r>
      <w:proofErr w:type="spellEnd"/>
      <w:r>
        <w:rPr>
          <w:rFonts w:ascii="Times New Roman" w:hAnsi="Times New Roman" w:cs="Times New Roman"/>
          <w:sz w:val="24"/>
          <w:szCs w:val="24"/>
        </w:rPr>
        <w:t>.</w:t>
      </w:r>
    </w:p>
    <w:sectPr w:rsidR="00AD4677" w:rsidRPr="006250EE" w:rsidSect="00D56E61">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1296"/>
  <w:hyphenationZone w:val="396"/>
  <w:characterSpacingControl w:val="doNotCompress"/>
  <w:compat/>
  <w:rsids>
    <w:rsidRoot w:val="00DF0027"/>
    <w:rsid w:val="000332B1"/>
    <w:rsid w:val="00081491"/>
    <w:rsid w:val="000B5FDD"/>
    <w:rsid w:val="00240310"/>
    <w:rsid w:val="002B450D"/>
    <w:rsid w:val="00333EB5"/>
    <w:rsid w:val="003703DF"/>
    <w:rsid w:val="004678C8"/>
    <w:rsid w:val="004A2F63"/>
    <w:rsid w:val="00514FFC"/>
    <w:rsid w:val="005B5D94"/>
    <w:rsid w:val="00601593"/>
    <w:rsid w:val="006250EE"/>
    <w:rsid w:val="006A2EEC"/>
    <w:rsid w:val="006B4BD2"/>
    <w:rsid w:val="007B261F"/>
    <w:rsid w:val="00882C92"/>
    <w:rsid w:val="00892DD4"/>
    <w:rsid w:val="008E10F0"/>
    <w:rsid w:val="009673FF"/>
    <w:rsid w:val="00967CED"/>
    <w:rsid w:val="0098759B"/>
    <w:rsid w:val="00A02F87"/>
    <w:rsid w:val="00A139F6"/>
    <w:rsid w:val="00AD4677"/>
    <w:rsid w:val="00B2374F"/>
    <w:rsid w:val="00B3458C"/>
    <w:rsid w:val="00B9452D"/>
    <w:rsid w:val="00BB2E3E"/>
    <w:rsid w:val="00BB75BD"/>
    <w:rsid w:val="00BD216D"/>
    <w:rsid w:val="00D56E61"/>
    <w:rsid w:val="00DF0027"/>
    <w:rsid w:val="00E22E23"/>
    <w:rsid w:val="00EF0DF9"/>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D56E61"/>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qFormat/>
    <w:tblPr>
      <w:tblInd w:w="0" w:type="dxa"/>
      <w:tblCellMar>
        <w:top w:w="0" w:type="dxa"/>
        <w:left w:w="108" w:type="dxa"/>
        <w:bottom w:w="0" w:type="dxa"/>
        <w:right w:w="108" w:type="dxa"/>
      </w:tblCellMar>
    </w:tblPr>
  </w:style>
  <w:style w:type="numbering" w:default="1" w:styleId="Sraonr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305</TotalTime>
  <Pages>1</Pages>
  <Words>1645</Words>
  <Characters>939</Characters>
  <Application>Microsoft Office Word</Application>
  <DocSecurity>0</DocSecurity>
  <Lines>7</Lines>
  <Paragraphs>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Company>
  <LinksUpToDate>false</LinksUpToDate>
  <CharactersWithSpaces>2579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Sigitas</cp:lastModifiedBy>
  <cp:revision>10</cp:revision>
  <dcterms:created xsi:type="dcterms:W3CDTF">2009-09-28T18:19:00Z</dcterms:created>
  <dcterms:modified xsi:type="dcterms:W3CDTF">2010-11-08T12:18:00Z</dcterms:modified>
</cp:coreProperties>
</file>